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EBECA">
      <w:pPr>
        <w:jc w:val="center"/>
        <w:rPr>
          <w:rFonts w:hint="eastAsia"/>
          <w:color w:val="auto"/>
        </w:rPr>
      </w:pPr>
    </w:p>
    <w:p w14:paraId="30BAAC13">
      <w:pPr>
        <w:jc w:val="center"/>
        <w:rPr>
          <w:rFonts w:hint="eastAsia"/>
          <w:color w:val="auto"/>
        </w:rPr>
      </w:pPr>
    </w:p>
    <w:p w14:paraId="4DAA0769">
      <w:pPr>
        <w:jc w:val="center"/>
        <w:rPr>
          <w:rFonts w:hint="eastAsia"/>
          <w:color w:val="auto"/>
        </w:rPr>
      </w:pPr>
    </w:p>
    <w:p w14:paraId="50474E64">
      <w:pPr>
        <w:jc w:val="center"/>
        <w:rPr>
          <w:rFonts w:hint="eastAsia"/>
          <w:color w:val="auto"/>
        </w:rPr>
      </w:pPr>
    </w:p>
    <w:p w14:paraId="31657C01">
      <w:pPr>
        <w:jc w:val="center"/>
        <w:rPr>
          <w:rFonts w:hint="eastAsia" w:ascii="仿宋" w:hAnsi="仿宋" w:eastAsia="仿宋" w:cs="仿宋"/>
          <w:b/>
          <w:bCs/>
          <w:snapToGrid w:val="0"/>
          <w:color w:val="000000"/>
          <w:spacing w:val="-7"/>
          <w:kern w:val="0"/>
          <w:sz w:val="52"/>
          <w:szCs w:val="52"/>
          <w:lang w:val="en-US" w:eastAsia="zh-CN"/>
        </w:rPr>
      </w:pPr>
      <w:r>
        <w:rPr>
          <w:rFonts w:hint="eastAsia" w:ascii="仿宋" w:hAnsi="仿宋" w:eastAsia="仿宋" w:cs="仿宋"/>
          <w:b/>
          <w:bCs/>
          <w:snapToGrid w:val="0"/>
          <w:color w:val="000000"/>
          <w:spacing w:val="-7"/>
          <w:kern w:val="0"/>
          <w:sz w:val="52"/>
          <w:szCs w:val="52"/>
          <w:lang w:val="en-US" w:eastAsia="zh-CN"/>
        </w:rPr>
        <w:t>年产60万吨石灰岩机制砂石、100万平方米水泥砖制造项目</w:t>
      </w:r>
      <w:r>
        <w:rPr>
          <w:rFonts w:hint="eastAsia" w:ascii="仿宋" w:hAnsi="仿宋" w:eastAsia="仿宋" w:cs="仿宋"/>
          <w:b/>
          <w:bCs/>
          <w:snapToGrid w:val="0"/>
          <w:color w:val="000000" w:themeColor="text1"/>
          <w:spacing w:val="-7"/>
          <w:kern w:val="0"/>
          <w:sz w:val="52"/>
          <w:szCs w:val="52"/>
          <w:lang w:val="en-US" w:eastAsia="zh-CN"/>
          <w14:textFill>
            <w14:solidFill>
              <w14:schemeClr w14:val="tx1"/>
            </w14:solidFill>
          </w14:textFill>
        </w:rPr>
        <w:t>（第二阶段）</w:t>
      </w:r>
    </w:p>
    <w:p w14:paraId="683DE8C7">
      <w:pPr>
        <w:jc w:val="center"/>
        <w:rPr>
          <w:rFonts w:hint="eastAsia" w:ascii="仿宋" w:hAnsi="仿宋" w:eastAsia="仿宋" w:cs="仿宋"/>
          <w:b/>
          <w:bCs/>
          <w:snapToGrid w:val="0"/>
          <w:color w:val="000000"/>
          <w:spacing w:val="-7"/>
          <w:kern w:val="0"/>
          <w:sz w:val="52"/>
          <w:szCs w:val="52"/>
          <w:lang w:val="en-US" w:eastAsia="en-US"/>
        </w:rPr>
      </w:pPr>
      <w:r>
        <w:rPr>
          <w:rFonts w:hint="eastAsia" w:ascii="仿宋" w:hAnsi="仿宋" w:eastAsia="仿宋" w:cs="仿宋"/>
          <w:b/>
          <w:bCs/>
          <w:snapToGrid w:val="0"/>
          <w:color w:val="000000"/>
          <w:spacing w:val="-7"/>
          <w:kern w:val="0"/>
          <w:sz w:val="52"/>
          <w:szCs w:val="52"/>
          <w:lang w:val="en-US" w:eastAsia="en-US"/>
        </w:rPr>
        <w:t>竣工环境保护验收监测报告表</w:t>
      </w:r>
    </w:p>
    <w:p w14:paraId="728466B5">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2CD0181D">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1EF9E102">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23F2BBAC">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1C0A1C29">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29132A7F">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2F9D5248">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182DC697">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57700FB1">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0AD2C129">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0B13C71B">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2BC7DB05">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571EBD92">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0BD21150">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5196D786">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p>
    <w:p w14:paraId="5362856D">
      <w:pPr>
        <w:widowControl/>
        <w:kinsoku w:val="0"/>
        <w:autoSpaceDE w:val="0"/>
        <w:autoSpaceDN w:val="0"/>
        <w:adjustRightInd w:val="0"/>
        <w:snapToGrid w:val="0"/>
        <w:spacing w:before="169" w:line="218" w:lineRule="auto"/>
        <w:jc w:val="center"/>
        <w:textAlignment w:val="baseline"/>
        <w:outlineLvl w:val="0"/>
        <w:rPr>
          <w:rFonts w:hint="eastAsia" w:ascii="宋体" w:hAnsi="宋体" w:eastAsia="宋体" w:cs="宋体"/>
          <w:b/>
          <w:bCs/>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建设单位：重庆市云高供应链有限公司</w:t>
      </w:r>
    </w:p>
    <w:p w14:paraId="253C9E3B">
      <w:pPr>
        <w:widowControl/>
        <w:kinsoku w:val="0"/>
        <w:autoSpaceDE w:val="0"/>
        <w:autoSpaceDN w:val="0"/>
        <w:adjustRightInd w:val="0"/>
        <w:snapToGrid w:val="0"/>
        <w:spacing w:before="169" w:line="218" w:lineRule="auto"/>
        <w:ind w:firstLine="3423" w:firstLineChars="1100"/>
        <w:jc w:val="both"/>
        <w:textAlignment w:val="baseline"/>
        <w:outlineLvl w:val="0"/>
        <w:rPr>
          <w:rFonts w:hint="eastAsia" w:ascii="宋体" w:hAnsi="宋体" w:eastAsia="宋体" w:cs="宋体"/>
          <w:b/>
          <w:bCs/>
          <w:color w:val="000000"/>
          <w:kern w:val="0"/>
          <w:sz w:val="31"/>
          <w:szCs w:val="31"/>
          <w:lang w:val="en-US" w:eastAsia="en-US" w:bidi="ar"/>
        </w:rPr>
      </w:pPr>
      <w:r>
        <w:rPr>
          <w:rFonts w:hint="eastAsia" w:ascii="宋体" w:hAnsi="宋体" w:eastAsia="宋体" w:cs="宋体"/>
          <w:b/>
          <w:bCs/>
          <w:color w:val="000000"/>
          <w:kern w:val="0"/>
          <w:sz w:val="31"/>
          <w:szCs w:val="31"/>
          <w:lang w:val="en-US" w:eastAsia="en-US" w:bidi="ar"/>
        </w:rPr>
        <w:t>二〇二</w:t>
      </w:r>
      <w:r>
        <w:rPr>
          <w:rFonts w:hint="eastAsia" w:ascii="宋体" w:hAnsi="宋体" w:eastAsia="宋体" w:cs="宋体"/>
          <w:b/>
          <w:bCs/>
          <w:color w:val="000000"/>
          <w:kern w:val="0"/>
          <w:sz w:val="31"/>
          <w:szCs w:val="31"/>
          <w:lang w:val="en-US" w:eastAsia="zh-CN" w:bidi="ar"/>
        </w:rPr>
        <w:t>六</w:t>
      </w:r>
      <w:r>
        <w:rPr>
          <w:rFonts w:hint="eastAsia" w:ascii="宋体" w:hAnsi="宋体" w:eastAsia="宋体" w:cs="宋体"/>
          <w:b/>
          <w:bCs/>
          <w:color w:val="000000"/>
          <w:kern w:val="0"/>
          <w:sz w:val="31"/>
          <w:szCs w:val="31"/>
          <w:lang w:val="en-US" w:eastAsia="en-US" w:bidi="ar"/>
        </w:rPr>
        <w:t>年</w:t>
      </w:r>
      <w:r>
        <w:rPr>
          <w:rFonts w:hint="eastAsia" w:ascii="宋体" w:hAnsi="宋体" w:eastAsia="宋体" w:cs="宋体"/>
          <w:b/>
          <w:bCs/>
          <w:color w:val="000000"/>
          <w:kern w:val="0"/>
          <w:sz w:val="31"/>
          <w:szCs w:val="31"/>
          <w:lang w:val="en-US" w:eastAsia="zh-CN" w:bidi="ar"/>
        </w:rPr>
        <w:t>六</w:t>
      </w:r>
      <w:r>
        <w:rPr>
          <w:rFonts w:hint="eastAsia" w:ascii="宋体" w:hAnsi="宋体" w:eastAsia="宋体" w:cs="宋体"/>
          <w:b/>
          <w:bCs/>
          <w:color w:val="000000"/>
          <w:kern w:val="0"/>
          <w:sz w:val="31"/>
          <w:szCs w:val="31"/>
          <w:lang w:val="en-US" w:eastAsia="en-US" w:bidi="ar"/>
        </w:rPr>
        <w:t>月</w:t>
      </w:r>
    </w:p>
    <w:p w14:paraId="011A00E5"/>
    <w:p w14:paraId="415FBAD9"/>
    <w:p w14:paraId="0D62F24D">
      <w:pPr>
        <w:widowControl/>
        <w:kinsoku w:val="0"/>
        <w:autoSpaceDE w:val="0"/>
        <w:autoSpaceDN w:val="0"/>
        <w:adjustRightInd w:val="0"/>
        <w:snapToGrid w:val="0"/>
        <w:spacing w:before="169" w:line="218" w:lineRule="auto"/>
        <w:jc w:val="both"/>
        <w:textAlignment w:val="baseline"/>
        <w:outlineLvl w:val="0"/>
        <w:rPr>
          <w:rFonts w:hint="eastAsia" w:ascii="宋体" w:hAnsi="宋体" w:eastAsia="宋体" w:cs="宋体"/>
          <w:b/>
          <w:bCs/>
          <w:color w:val="000000"/>
          <w:kern w:val="0"/>
          <w:sz w:val="31"/>
          <w:szCs w:val="31"/>
          <w:lang w:val="en-US" w:eastAsia="zh-CN" w:bidi="ar"/>
        </w:rPr>
      </w:pPr>
      <w:r>
        <w:rPr>
          <w:rFonts w:hint="eastAsia" w:eastAsia="宋体" w:cs="Times New Roman"/>
          <w:b/>
          <w:bCs/>
          <w:color w:val="000000"/>
          <w:kern w:val="2"/>
          <w:sz w:val="28"/>
          <w:szCs w:val="28"/>
          <w:lang w:val="en-US" w:eastAsia="en-US"/>
        </w:rPr>
        <w:t>建 设 单 位：</w:t>
      </w:r>
      <w:r>
        <w:rPr>
          <w:rFonts w:hint="eastAsia" w:ascii="宋体" w:hAnsi="宋体" w:eastAsia="宋体" w:cs="宋体"/>
          <w:b/>
          <w:bCs/>
          <w:color w:val="000000"/>
          <w:kern w:val="0"/>
          <w:sz w:val="31"/>
          <w:szCs w:val="31"/>
          <w:lang w:val="en-US" w:eastAsia="zh-CN" w:bidi="ar"/>
        </w:rPr>
        <w:t>重庆市云高供应链有限公司</w:t>
      </w:r>
    </w:p>
    <w:p w14:paraId="5E8F2539">
      <w:pPr>
        <w:widowControl/>
        <w:kinsoku w:val="0"/>
        <w:autoSpaceDE w:val="0"/>
        <w:autoSpaceDN w:val="0"/>
        <w:adjustRightInd w:val="0"/>
        <w:snapToGrid w:val="0"/>
        <w:spacing w:before="169" w:line="218" w:lineRule="auto"/>
        <w:jc w:val="both"/>
        <w:textAlignment w:val="baseline"/>
        <w:outlineLvl w:val="0"/>
        <w:rPr>
          <w:rFonts w:hint="eastAsia" w:ascii="宋体" w:hAnsi="宋体" w:eastAsia="宋体" w:cs="宋体"/>
          <w:b/>
          <w:bCs/>
          <w:color w:val="000000"/>
          <w:kern w:val="0"/>
          <w:sz w:val="31"/>
          <w:szCs w:val="31"/>
          <w:lang w:val="en-US" w:eastAsia="en-US" w:bidi="ar"/>
        </w:rPr>
      </w:pPr>
      <w:r>
        <w:rPr>
          <w:rFonts w:hint="eastAsia" w:eastAsia="宋体" w:cs="Times New Roman"/>
          <w:b/>
          <w:bCs/>
          <w:color w:val="000000"/>
          <w:kern w:val="2"/>
          <w:sz w:val="28"/>
          <w:szCs w:val="28"/>
          <w:lang w:val="en-US" w:eastAsia="en-US"/>
        </w:rPr>
        <w:t>法 人</w:t>
      </w:r>
      <w:r>
        <w:rPr>
          <w:rFonts w:hint="eastAsia" w:ascii="宋体" w:hAnsi="宋体" w:eastAsia="宋体" w:cs="宋体"/>
          <w:b/>
          <w:bCs/>
          <w:color w:val="000000"/>
          <w:kern w:val="0"/>
          <w:sz w:val="31"/>
          <w:szCs w:val="31"/>
          <w:lang w:val="en-US" w:eastAsia="en-US" w:bidi="ar"/>
        </w:rPr>
        <w:t xml:space="preserve"> 代 表：</w:t>
      </w:r>
      <w:r>
        <w:rPr>
          <w:rFonts w:hint="eastAsia" w:ascii="宋体" w:hAnsi="宋体" w:eastAsia="宋体" w:cs="宋体"/>
          <w:b/>
          <w:bCs/>
          <w:color w:val="000000"/>
          <w:kern w:val="0"/>
          <w:sz w:val="31"/>
          <w:szCs w:val="31"/>
          <w:lang w:val="en-US" w:eastAsia="zh-CN" w:bidi="ar"/>
        </w:rPr>
        <w:t>吴余和</w:t>
      </w:r>
    </w:p>
    <w:p w14:paraId="29D1A467">
      <w:pPr>
        <w:widowControl/>
        <w:kinsoku w:val="0"/>
        <w:autoSpaceDE w:val="0"/>
        <w:autoSpaceDN w:val="0"/>
        <w:adjustRightInd w:val="0"/>
        <w:snapToGrid w:val="0"/>
        <w:spacing w:before="169" w:line="218" w:lineRule="auto"/>
        <w:jc w:val="both"/>
        <w:textAlignment w:val="baseline"/>
        <w:outlineLvl w:val="0"/>
        <w:rPr>
          <w:rFonts w:hint="eastAsia" w:ascii="宋体" w:hAnsi="宋体" w:eastAsia="宋体" w:cs="宋体"/>
          <w:b/>
          <w:bCs/>
          <w:color w:val="000000"/>
          <w:kern w:val="0"/>
          <w:sz w:val="31"/>
          <w:szCs w:val="31"/>
          <w:lang w:val="en-US" w:eastAsia="en-US" w:bidi="ar"/>
        </w:rPr>
      </w:pPr>
      <w:r>
        <w:rPr>
          <w:rFonts w:hint="eastAsia" w:ascii="宋体" w:hAnsi="宋体" w:eastAsia="宋体" w:cs="宋体"/>
          <w:b/>
          <w:bCs/>
          <w:color w:val="000000"/>
          <w:kern w:val="0"/>
          <w:sz w:val="31"/>
          <w:szCs w:val="31"/>
          <w:lang w:val="en-US" w:eastAsia="en-US" w:bidi="ar"/>
        </w:rPr>
        <w:t>项目负责人：</w:t>
      </w:r>
      <w:r>
        <w:rPr>
          <w:rFonts w:hint="eastAsia" w:ascii="宋体" w:hAnsi="宋体" w:eastAsia="宋体" w:cs="宋体"/>
          <w:b/>
          <w:bCs/>
          <w:color w:val="000000"/>
          <w:kern w:val="0"/>
          <w:sz w:val="31"/>
          <w:szCs w:val="31"/>
          <w:lang w:val="en-US" w:eastAsia="zh-CN" w:bidi="ar"/>
        </w:rPr>
        <w:t>吴余和</w:t>
      </w:r>
    </w:p>
    <w:p w14:paraId="156B8C14">
      <w:pPr>
        <w:jc w:val="left"/>
        <w:rPr>
          <w:rFonts w:hint="eastAsia" w:eastAsia="宋体" w:cs="Times New Roman"/>
          <w:b/>
          <w:bCs/>
          <w:color w:val="000000"/>
          <w:kern w:val="2"/>
          <w:sz w:val="28"/>
          <w:szCs w:val="28"/>
          <w:lang w:val="en-US" w:eastAsia="en-US"/>
        </w:rPr>
      </w:pPr>
    </w:p>
    <w:p w14:paraId="7FEB66F9">
      <w:pPr>
        <w:jc w:val="left"/>
        <w:rPr>
          <w:rFonts w:hint="eastAsia" w:eastAsia="宋体" w:cs="Times New Roman"/>
          <w:b/>
          <w:bCs/>
          <w:color w:val="000000"/>
          <w:kern w:val="2"/>
          <w:sz w:val="28"/>
          <w:szCs w:val="28"/>
          <w:lang w:val="en-US" w:eastAsia="en-US"/>
        </w:rPr>
      </w:pPr>
    </w:p>
    <w:p w14:paraId="5510F263">
      <w:pPr>
        <w:jc w:val="left"/>
        <w:rPr>
          <w:rFonts w:hint="eastAsia" w:eastAsia="宋体" w:cs="Times New Roman"/>
          <w:b/>
          <w:bCs/>
          <w:color w:val="000000"/>
          <w:kern w:val="2"/>
          <w:sz w:val="28"/>
          <w:szCs w:val="28"/>
          <w:lang w:val="en-US" w:eastAsia="en-US"/>
        </w:rPr>
      </w:pPr>
    </w:p>
    <w:p w14:paraId="6BA3DBD6">
      <w:pPr>
        <w:jc w:val="left"/>
        <w:rPr>
          <w:rFonts w:hint="eastAsia" w:eastAsia="宋体" w:cs="Times New Roman"/>
          <w:b/>
          <w:bCs/>
          <w:color w:val="000000"/>
          <w:kern w:val="2"/>
          <w:sz w:val="28"/>
          <w:szCs w:val="28"/>
          <w:lang w:val="en-US" w:eastAsia="en-US"/>
        </w:rPr>
      </w:pPr>
    </w:p>
    <w:p w14:paraId="28FFC560">
      <w:pPr>
        <w:jc w:val="left"/>
        <w:rPr>
          <w:rFonts w:hint="eastAsia" w:eastAsia="宋体" w:cs="Times New Roman"/>
          <w:b/>
          <w:bCs/>
          <w:color w:val="000000"/>
          <w:kern w:val="2"/>
          <w:sz w:val="28"/>
          <w:szCs w:val="28"/>
          <w:lang w:val="en-US" w:eastAsia="en-US"/>
        </w:rPr>
      </w:pPr>
    </w:p>
    <w:p w14:paraId="553A0208">
      <w:pPr>
        <w:jc w:val="left"/>
        <w:rPr>
          <w:rFonts w:hint="eastAsia" w:eastAsia="宋体" w:cs="Times New Roman"/>
          <w:b/>
          <w:bCs/>
          <w:color w:val="000000"/>
          <w:kern w:val="2"/>
          <w:sz w:val="28"/>
          <w:szCs w:val="28"/>
          <w:lang w:val="en-US" w:eastAsia="en-US"/>
        </w:rPr>
      </w:pPr>
    </w:p>
    <w:p w14:paraId="3AA7476D">
      <w:pPr>
        <w:jc w:val="left"/>
        <w:rPr>
          <w:rFonts w:hint="eastAsia" w:eastAsia="宋体" w:cs="Times New Roman"/>
          <w:b/>
          <w:bCs/>
          <w:color w:val="000000"/>
          <w:kern w:val="2"/>
          <w:sz w:val="28"/>
          <w:szCs w:val="28"/>
          <w:lang w:val="en-US" w:eastAsia="en-US"/>
        </w:rPr>
      </w:pPr>
    </w:p>
    <w:p w14:paraId="1BCB6E73">
      <w:pPr>
        <w:jc w:val="left"/>
        <w:rPr>
          <w:rFonts w:hint="eastAsia" w:eastAsia="宋体" w:cs="Times New Roman"/>
          <w:b/>
          <w:bCs/>
          <w:color w:val="000000"/>
          <w:kern w:val="2"/>
          <w:sz w:val="28"/>
          <w:szCs w:val="28"/>
          <w:lang w:val="en-US" w:eastAsia="en-US"/>
        </w:rPr>
      </w:pPr>
    </w:p>
    <w:p w14:paraId="1198E347">
      <w:pPr>
        <w:jc w:val="left"/>
        <w:rPr>
          <w:rFonts w:hint="eastAsia" w:eastAsia="宋体" w:cs="Times New Roman"/>
          <w:b/>
          <w:bCs/>
          <w:color w:val="000000"/>
          <w:kern w:val="2"/>
          <w:sz w:val="28"/>
          <w:szCs w:val="28"/>
          <w:lang w:val="en-US" w:eastAsia="en-US"/>
        </w:rPr>
      </w:pPr>
    </w:p>
    <w:p w14:paraId="01F7C513">
      <w:pPr>
        <w:jc w:val="left"/>
        <w:rPr>
          <w:rFonts w:hint="eastAsia" w:eastAsia="宋体" w:cs="Times New Roman"/>
          <w:b/>
          <w:bCs/>
          <w:color w:val="000000"/>
          <w:kern w:val="2"/>
          <w:sz w:val="28"/>
          <w:szCs w:val="28"/>
          <w:lang w:val="en-US" w:eastAsia="en-US"/>
        </w:rPr>
      </w:pPr>
    </w:p>
    <w:p w14:paraId="29A645FE">
      <w:pPr>
        <w:jc w:val="left"/>
        <w:rPr>
          <w:rFonts w:hint="eastAsia" w:eastAsia="宋体" w:cs="Times New Roman"/>
          <w:b/>
          <w:bCs/>
          <w:color w:val="000000"/>
          <w:kern w:val="2"/>
          <w:sz w:val="28"/>
          <w:szCs w:val="28"/>
          <w:lang w:val="en-US" w:eastAsia="en-US"/>
        </w:rPr>
      </w:pPr>
    </w:p>
    <w:p w14:paraId="5BF696E9">
      <w:pPr>
        <w:jc w:val="left"/>
        <w:rPr>
          <w:rFonts w:hint="eastAsia" w:eastAsia="宋体" w:cs="Times New Roman"/>
          <w:b/>
          <w:bCs/>
          <w:color w:val="000000"/>
          <w:kern w:val="2"/>
          <w:sz w:val="28"/>
          <w:szCs w:val="28"/>
          <w:lang w:val="en-US" w:eastAsia="en-US"/>
        </w:rPr>
      </w:pPr>
    </w:p>
    <w:p w14:paraId="3A2C3190">
      <w:pPr>
        <w:jc w:val="left"/>
        <w:rPr>
          <w:rFonts w:hint="eastAsia" w:eastAsia="宋体" w:cs="Times New Roman"/>
          <w:b/>
          <w:bCs/>
          <w:color w:val="000000"/>
          <w:kern w:val="2"/>
          <w:sz w:val="28"/>
          <w:szCs w:val="28"/>
          <w:lang w:val="en-US" w:eastAsia="en-US"/>
        </w:rPr>
      </w:pPr>
    </w:p>
    <w:p w14:paraId="078B72DD">
      <w:pPr>
        <w:jc w:val="left"/>
        <w:rPr>
          <w:rFonts w:hint="eastAsia" w:eastAsia="宋体" w:cs="Times New Roman"/>
          <w:b/>
          <w:bCs/>
          <w:color w:val="000000"/>
          <w:kern w:val="2"/>
          <w:sz w:val="28"/>
          <w:szCs w:val="28"/>
          <w:lang w:val="en-US" w:eastAsia="en-US"/>
        </w:rPr>
      </w:pPr>
    </w:p>
    <w:p w14:paraId="7048BAC4">
      <w:pPr>
        <w:pStyle w:val="9"/>
        <w:rPr>
          <w:rFonts w:hint="eastAsia" w:eastAsia="宋体" w:cs="Times New Roman"/>
          <w:b/>
          <w:bCs/>
          <w:color w:val="000000"/>
          <w:kern w:val="2"/>
          <w:sz w:val="28"/>
          <w:szCs w:val="28"/>
          <w:lang w:val="en-US" w:eastAsia="en-US"/>
        </w:rPr>
      </w:pPr>
    </w:p>
    <w:p w14:paraId="32BAFA1A">
      <w:pPr>
        <w:pStyle w:val="9"/>
        <w:rPr>
          <w:rFonts w:hint="eastAsia" w:eastAsia="宋体" w:cs="Times New Roman"/>
          <w:b/>
          <w:bCs/>
          <w:color w:val="000000"/>
          <w:kern w:val="2"/>
          <w:sz w:val="28"/>
          <w:szCs w:val="28"/>
          <w:lang w:val="en-US" w:eastAsia="en-US"/>
        </w:rPr>
      </w:pPr>
    </w:p>
    <w:p w14:paraId="3C3CD10F">
      <w:pPr>
        <w:jc w:val="left"/>
        <w:rPr>
          <w:rFonts w:hint="eastAsia" w:eastAsia="宋体" w:cs="Times New Roman"/>
          <w:b/>
          <w:bCs/>
          <w:color w:val="000000"/>
          <w:kern w:val="2"/>
          <w:sz w:val="28"/>
          <w:szCs w:val="28"/>
          <w:lang w:val="en-US" w:eastAsia="en-US"/>
        </w:rPr>
      </w:pPr>
      <w:r>
        <w:rPr>
          <w:rFonts w:hint="eastAsia" w:eastAsia="宋体" w:cs="Times New Roman"/>
          <w:b/>
          <w:bCs/>
          <w:color w:val="000000"/>
          <w:kern w:val="2"/>
          <w:sz w:val="28"/>
          <w:szCs w:val="28"/>
          <w:lang w:val="en-US" w:eastAsia="en-US"/>
        </w:rPr>
        <w:t xml:space="preserve">建设单位: </w:t>
      </w:r>
      <w:r>
        <w:rPr>
          <w:rFonts w:hint="eastAsia" w:ascii="宋体" w:hAnsi="宋体" w:eastAsia="宋体" w:cs="宋体"/>
          <w:b/>
          <w:bCs/>
          <w:color w:val="000000"/>
          <w:kern w:val="0"/>
          <w:sz w:val="31"/>
          <w:szCs w:val="31"/>
          <w:lang w:val="en-US" w:eastAsia="zh-CN" w:bidi="ar"/>
        </w:rPr>
        <w:t>重庆市云高供应链有限公司</w:t>
      </w:r>
      <w:r>
        <w:rPr>
          <w:rFonts w:hint="eastAsia" w:eastAsia="宋体" w:cs="Times New Roman"/>
          <w:b/>
          <w:bCs/>
          <w:color w:val="000000"/>
          <w:kern w:val="2"/>
          <w:sz w:val="28"/>
          <w:szCs w:val="28"/>
          <w:lang w:val="en-US" w:eastAsia="en-US"/>
        </w:rPr>
        <w:t>（盖章）</w:t>
      </w:r>
    </w:p>
    <w:p w14:paraId="1D5C1D8B">
      <w:pPr>
        <w:jc w:val="left"/>
        <w:rPr>
          <w:rFonts w:hint="eastAsia" w:ascii="宋体" w:hAnsi="宋体" w:eastAsia="宋体" w:cs="宋体"/>
          <w:b/>
          <w:bCs/>
          <w:color w:val="000000"/>
          <w:kern w:val="0"/>
          <w:sz w:val="31"/>
          <w:szCs w:val="31"/>
          <w:lang w:val="en-US" w:eastAsia="zh-CN" w:bidi="ar"/>
        </w:rPr>
      </w:pPr>
      <w:r>
        <w:rPr>
          <w:rFonts w:hint="eastAsia" w:eastAsia="宋体" w:cs="Times New Roman"/>
          <w:b/>
          <w:bCs/>
          <w:color w:val="000000"/>
          <w:kern w:val="2"/>
          <w:sz w:val="28"/>
          <w:szCs w:val="28"/>
          <w:lang w:val="en-US" w:eastAsia="zh-CN"/>
        </w:rPr>
        <w:t>电话：</w:t>
      </w:r>
      <w:r>
        <w:rPr>
          <w:rFonts w:hint="eastAsia" w:ascii="宋体" w:hAnsi="宋体" w:eastAsia="宋体" w:cs="宋体"/>
          <w:b/>
          <w:bCs/>
          <w:color w:val="000000"/>
          <w:kern w:val="0"/>
          <w:sz w:val="31"/>
          <w:szCs w:val="31"/>
          <w:lang w:val="en-US" w:eastAsia="zh-CN" w:bidi="ar"/>
        </w:rPr>
        <w:t>17323709998</w:t>
      </w:r>
    </w:p>
    <w:p w14:paraId="3E916ED1">
      <w:pPr>
        <w:jc w:val="left"/>
        <w:rPr>
          <w:rFonts w:hint="eastAsia" w:eastAsia="宋体" w:cs="Times New Roman"/>
          <w:b/>
          <w:bCs/>
          <w:color w:val="000000"/>
          <w:kern w:val="2"/>
          <w:sz w:val="28"/>
          <w:szCs w:val="28"/>
          <w:lang w:val="en-US" w:eastAsia="zh-CN"/>
        </w:rPr>
      </w:pPr>
      <w:r>
        <w:rPr>
          <w:rFonts w:hint="eastAsia" w:eastAsia="宋体" w:cs="Times New Roman"/>
          <w:b/>
          <w:bCs/>
          <w:color w:val="000000"/>
          <w:kern w:val="2"/>
          <w:sz w:val="28"/>
          <w:szCs w:val="28"/>
          <w:lang w:val="en-US" w:eastAsia="zh-CN"/>
        </w:rPr>
        <w:t>邮编：404000</w:t>
      </w:r>
    </w:p>
    <w:p w14:paraId="3318BC26">
      <w:pPr>
        <w:jc w:val="left"/>
        <w:rPr>
          <w:rFonts w:hint="eastAsia" w:ascii="宋体" w:hAnsi="宋体" w:eastAsia="宋体" w:cs="宋体"/>
          <w:b/>
          <w:bCs/>
          <w:color w:val="000000"/>
          <w:kern w:val="0"/>
          <w:sz w:val="31"/>
          <w:szCs w:val="31"/>
          <w:lang w:val="en-US" w:eastAsia="zh-CN" w:bidi="ar"/>
        </w:rPr>
      </w:pPr>
      <w:r>
        <w:rPr>
          <w:rFonts w:hint="eastAsia" w:eastAsia="宋体" w:cs="Times New Roman"/>
          <w:b/>
          <w:bCs/>
          <w:color w:val="000000"/>
          <w:kern w:val="2"/>
          <w:sz w:val="28"/>
          <w:szCs w:val="28"/>
          <w:lang w:val="en-US" w:eastAsia="zh-CN"/>
        </w:rPr>
        <w:t>地址：</w:t>
      </w:r>
      <w:r>
        <w:rPr>
          <w:rFonts w:hint="eastAsia" w:ascii="宋体" w:hAnsi="宋体" w:eastAsia="宋体" w:cs="宋体"/>
          <w:b/>
          <w:bCs/>
          <w:color w:val="000000"/>
          <w:kern w:val="0"/>
          <w:sz w:val="31"/>
          <w:szCs w:val="31"/>
          <w:lang w:val="en-US" w:eastAsia="zh-CN" w:bidi="ar"/>
        </w:rPr>
        <w:t>重庆市云阳县高阳镇乐公村2组（高阳中小企业集聚区）</w:t>
      </w:r>
    </w:p>
    <w:tbl>
      <w:tblPr>
        <w:tblStyle w:val="13"/>
        <w:tblW w:w="574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2"/>
        <w:gridCol w:w="1530"/>
        <w:gridCol w:w="2145"/>
        <w:gridCol w:w="1141"/>
        <w:gridCol w:w="931"/>
        <w:gridCol w:w="2314"/>
      </w:tblGrid>
      <w:tr w14:paraId="7272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3" w:hRule="atLeast"/>
          <w:jc w:val="center"/>
        </w:trPr>
        <w:tc>
          <w:tcPr>
            <w:tcW w:w="884" w:type="pct"/>
            <w:noWrap w:val="0"/>
            <w:vAlign w:val="center"/>
          </w:tcPr>
          <w:p w14:paraId="736DBB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建设项目名称</w:t>
            </w:r>
          </w:p>
        </w:tc>
        <w:tc>
          <w:tcPr>
            <w:tcW w:w="4115" w:type="pct"/>
            <w:gridSpan w:val="5"/>
            <w:noWrap w:val="0"/>
            <w:vAlign w:val="center"/>
          </w:tcPr>
          <w:p w14:paraId="43D069F9">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color w:val="auto"/>
                <w:lang w:eastAsia="zh-CN"/>
              </w:rPr>
            </w:pPr>
            <w:r>
              <w:rPr>
                <w:rFonts w:hint="eastAsia"/>
                <w:color w:val="auto"/>
                <w:lang w:eastAsia="zh-CN"/>
              </w:rPr>
              <w:t>年产60万吨石灰岩机制砂石、100万平方米水泥砖制造项目</w:t>
            </w:r>
          </w:p>
          <w:p w14:paraId="52C5B750">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eastAsia="宋体" w:cs="Times New Roman"/>
                <w:bCs/>
                <w:color w:val="auto"/>
                <w:kern w:val="2"/>
                <w:sz w:val="24"/>
                <w:szCs w:val="24"/>
                <w:highlight w:val="none"/>
                <w:lang w:eastAsia="zh-CN"/>
              </w:rPr>
            </w:pPr>
            <w:r>
              <w:rPr>
                <w:rFonts w:hint="eastAsia"/>
                <w:color w:val="000000" w:themeColor="text1"/>
                <w:lang w:eastAsia="zh-CN"/>
                <w14:textFill>
                  <w14:solidFill>
                    <w14:schemeClr w14:val="tx1"/>
                  </w14:solidFill>
                </w14:textFill>
              </w:rPr>
              <w:t>（第二阶段验收）</w:t>
            </w:r>
          </w:p>
        </w:tc>
      </w:tr>
      <w:tr w14:paraId="23B2A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84" w:type="pct"/>
            <w:noWrap w:val="0"/>
            <w:vAlign w:val="center"/>
          </w:tcPr>
          <w:p w14:paraId="36622C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建设单位名称</w:t>
            </w:r>
          </w:p>
        </w:tc>
        <w:tc>
          <w:tcPr>
            <w:tcW w:w="4115" w:type="pct"/>
            <w:gridSpan w:val="5"/>
            <w:noWrap w:val="0"/>
            <w:vAlign w:val="center"/>
          </w:tcPr>
          <w:p w14:paraId="2D73FB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color w:val="auto"/>
                <w:kern w:val="0"/>
                <w:sz w:val="24"/>
                <w:szCs w:val="20"/>
                <w:lang w:val="en-US" w:eastAsia="zh-CN" w:bidi="ar-SA"/>
              </w:rPr>
              <w:t>重庆市云高供应链有限公司</w:t>
            </w:r>
          </w:p>
        </w:tc>
      </w:tr>
      <w:tr w14:paraId="55F99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3" w:hRule="atLeast"/>
          <w:jc w:val="center"/>
        </w:trPr>
        <w:tc>
          <w:tcPr>
            <w:tcW w:w="884" w:type="pct"/>
            <w:noWrap w:val="0"/>
            <w:vAlign w:val="center"/>
          </w:tcPr>
          <w:p w14:paraId="786241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建设项目性质</w:t>
            </w:r>
          </w:p>
        </w:tc>
        <w:tc>
          <w:tcPr>
            <w:tcW w:w="4115" w:type="pct"/>
            <w:gridSpan w:val="5"/>
            <w:noWrap w:val="0"/>
            <w:vAlign w:val="center"/>
          </w:tcPr>
          <w:p w14:paraId="0E06F8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 xml:space="preserve">新建  </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 xml:space="preserve">改扩建  </w:t>
            </w: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技改  □迁建</w:t>
            </w:r>
          </w:p>
        </w:tc>
      </w:tr>
      <w:tr w14:paraId="1014A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84" w:type="pct"/>
            <w:noWrap w:val="0"/>
            <w:vAlign w:val="center"/>
          </w:tcPr>
          <w:p w14:paraId="2D918D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建设地点</w:t>
            </w:r>
          </w:p>
        </w:tc>
        <w:tc>
          <w:tcPr>
            <w:tcW w:w="4115" w:type="pct"/>
            <w:gridSpan w:val="5"/>
            <w:noWrap w:val="0"/>
            <w:vAlign w:val="center"/>
          </w:tcPr>
          <w:p w14:paraId="481206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auto"/>
                <w:sz w:val="24"/>
                <w:szCs w:val="24"/>
                <w:highlight w:val="none"/>
                <w:lang w:eastAsia="zh-CN"/>
              </w:rPr>
            </w:pPr>
            <w:r>
              <w:rPr>
                <w:rFonts w:hint="eastAsia" w:eastAsia="宋体"/>
                <w:color w:val="auto"/>
                <w:lang w:val="en-US" w:eastAsia="zh-CN"/>
              </w:rPr>
              <w:t>重庆市云阳县高阳镇乐公村2组（高阳中小企业集聚区）</w:t>
            </w:r>
          </w:p>
        </w:tc>
      </w:tr>
      <w:tr w14:paraId="73C89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6" w:hRule="atLeast"/>
          <w:jc w:val="center"/>
        </w:trPr>
        <w:tc>
          <w:tcPr>
            <w:tcW w:w="884" w:type="pct"/>
            <w:noWrap w:val="0"/>
            <w:vAlign w:val="center"/>
          </w:tcPr>
          <w:p w14:paraId="217977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主要产品名称</w:t>
            </w:r>
          </w:p>
        </w:tc>
        <w:tc>
          <w:tcPr>
            <w:tcW w:w="4115" w:type="pct"/>
            <w:gridSpan w:val="5"/>
            <w:noWrap w:val="0"/>
            <w:vAlign w:val="center"/>
          </w:tcPr>
          <w:p w14:paraId="7D7EEF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color w:val="auto"/>
                <w:highlight w:val="none"/>
                <w:lang w:eastAsia="zh-CN"/>
              </w:rPr>
              <w:t>灰岩机制砂石、水泥砖</w:t>
            </w:r>
          </w:p>
        </w:tc>
      </w:tr>
      <w:tr w14:paraId="4D72F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84" w:type="pct"/>
            <w:noWrap w:val="0"/>
            <w:vAlign w:val="center"/>
          </w:tcPr>
          <w:p w14:paraId="20BAF7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设计生产能力</w:t>
            </w:r>
          </w:p>
        </w:tc>
        <w:tc>
          <w:tcPr>
            <w:tcW w:w="4115" w:type="pct"/>
            <w:gridSpan w:val="5"/>
            <w:noWrap w:val="0"/>
            <w:vAlign w:val="center"/>
          </w:tcPr>
          <w:p w14:paraId="40729F9C">
            <w:pPr>
              <w:pStyle w:val="17"/>
              <w:bidi w:val="0"/>
              <w:ind w:firstLine="464" w:firstLineChars="200"/>
              <w:jc w:val="center"/>
              <w:rPr>
                <w:rFonts w:hint="eastAsia" w:ascii="Times New Roman" w:hAnsi="Times New Roman" w:eastAsia="宋体" w:cs="Times New Roman"/>
                <w:color w:val="auto"/>
                <w:sz w:val="24"/>
                <w:szCs w:val="24"/>
                <w:highlight w:val="none"/>
                <w:lang w:val="en-US" w:eastAsia="zh-CN"/>
              </w:rPr>
            </w:pPr>
            <w:r>
              <w:rPr>
                <w:rFonts w:hint="eastAsia"/>
                <w:bCs/>
                <w:color w:val="auto"/>
                <w:spacing w:val="-4"/>
                <w:lang w:eastAsia="zh-CN"/>
              </w:rPr>
              <w:t>年产60万吨石灰岩机制砂石、100万平方米水泥砖</w:t>
            </w:r>
          </w:p>
        </w:tc>
      </w:tr>
      <w:tr w14:paraId="15C4D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84" w:type="pct"/>
            <w:noWrap w:val="0"/>
            <w:vAlign w:val="center"/>
          </w:tcPr>
          <w:p w14:paraId="55703E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实际生产能力</w:t>
            </w:r>
          </w:p>
        </w:tc>
        <w:tc>
          <w:tcPr>
            <w:tcW w:w="4115" w:type="pct"/>
            <w:gridSpan w:val="5"/>
            <w:noWrap w:val="0"/>
            <w:vAlign w:val="center"/>
          </w:tcPr>
          <w:p w14:paraId="6B24254A">
            <w:pPr>
              <w:pStyle w:val="17"/>
              <w:bidi w:val="0"/>
              <w:ind w:firstLine="464" w:firstLineChars="200"/>
              <w:jc w:val="center"/>
              <w:rPr>
                <w:rFonts w:hint="eastAsia" w:ascii="Times New Roman" w:hAnsi="Times New Roman" w:eastAsia="宋体" w:cs="Times New Roman"/>
                <w:color w:val="auto"/>
                <w:sz w:val="24"/>
                <w:szCs w:val="24"/>
                <w:highlight w:val="none"/>
                <w:lang w:eastAsia="zh-CN"/>
              </w:rPr>
            </w:pPr>
            <w:r>
              <w:rPr>
                <w:rFonts w:hint="eastAsia"/>
                <w:bCs/>
                <w:color w:val="000000" w:themeColor="text1"/>
                <w:spacing w:val="-4"/>
                <w:lang w:eastAsia="zh-CN"/>
                <w14:textFill>
                  <w14:solidFill>
                    <w14:schemeClr w14:val="tx1"/>
                  </w14:solidFill>
                </w14:textFill>
              </w:rPr>
              <w:t>年产60万吨石灰岩机制砂石项目在第一阶段已经建成验收，本次建成验收100万平方米水泥砖制造项目</w:t>
            </w:r>
          </w:p>
        </w:tc>
      </w:tr>
      <w:tr w14:paraId="54659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3" w:hRule="atLeast"/>
          <w:jc w:val="center"/>
        </w:trPr>
        <w:tc>
          <w:tcPr>
            <w:tcW w:w="884" w:type="pct"/>
            <w:noWrap w:val="0"/>
            <w:vAlign w:val="center"/>
          </w:tcPr>
          <w:p w14:paraId="0741F458">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w:t>
            </w:r>
          </w:p>
          <w:p w14:paraId="66E731A9">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环评时间</w:t>
            </w:r>
          </w:p>
        </w:tc>
        <w:tc>
          <w:tcPr>
            <w:tcW w:w="781" w:type="pct"/>
            <w:noWrap w:val="0"/>
            <w:vAlign w:val="center"/>
          </w:tcPr>
          <w:p w14:paraId="79D8B511">
            <w:pPr>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highlight w:val="none"/>
                <w14:textFill>
                  <w14:solidFill>
                    <w14:schemeClr w14:val="tx1"/>
                  </w14:solidFill>
                </w14:textFill>
              </w:rPr>
              <w:t>月</w:t>
            </w:r>
          </w:p>
        </w:tc>
        <w:tc>
          <w:tcPr>
            <w:tcW w:w="1095" w:type="pct"/>
            <w:noWrap w:val="0"/>
            <w:vAlign w:val="center"/>
          </w:tcPr>
          <w:p w14:paraId="55E5D872">
            <w:pPr>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开工建设时间</w:t>
            </w:r>
          </w:p>
        </w:tc>
        <w:tc>
          <w:tcPr>
            <w:tcW w:w="2239" w:type="pct"/>
            <w:gridSpan w:val="3"/>
            <w:noWrap w:val="0"/>
            <w:vAlign w:val="center"/>
          </w:tcPr>
          <w:p w14:paraId="5046B936">
            <w:pPr>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2026年1月</w:t>
            </w:r>
          </w:p>
        </w:tc>
      </w:tr>
      <w:tr w14:paraId="7BEBC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84" w:type="pct"/>
            <w:noWrap w:val="0"/>
            <w:vAlign w:val="center"/>
          </w:tcPr>
          <w:p w14:paraId="0DF2408E">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调试时间</w:t>
            </w:r>
          </w:p>
        </w:tc>
        <w:tc>
          <w:tcPr>
            <w:tcW w:w="781" w:type="pct"/>
            <w:noWrap w:val="0"/>
            <w:vAlign w:val="center"/>
          </w:tcPr>
          <w:p w14:paraId="761F9794">
            <w:pPr>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14:textFill>
                  <w14:solidFill>
                    <w14:schemeClr w14:val="tx1"/>
                  </w14:solidFill>
                </w14:textFill>
              </w:rPr>
              <w:t>月</w:t>
            </w:r>
          </w:p>
        </w:tc>
        <w:tc>
          <w:tcPr>
            <w:tcW w:w="1095" w:type="pct"/>
            <w:noWrap w:val="0"/>
            <w:vAlign w:val="center"/>
          </w:tcPr>
          <w:p w14:paraId="0F5D0F05">
            <w:pPr>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验收现场监测时间</w:t>
            </w:r>
          </w:p>
        </w:tc>
        <w:tc>
          <w:tcPr>
            <w:tcW w:w="2239" w:type="pct"/>
            <w:gridSpan w:val="3"/>
            <w:noWrap w:val="0"/>
            <w:vAlign w:val="center"/>
          </w:tcPr>
          <w:p w14:paraId="02800282">
            <w:pPr>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14</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日~</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日</w:t>
            </w:r>
          </w:p>
        </w:tc>
      </w:tr>
      <w:tr w14:paraId="12A50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9" w:hRule="atLeast"/>
          <w:jc w:val="center"/>
        </w:trPr>
        <w:tc>
          <w:tcPr>
            <w:tcW w:w="884" w:type="pct"/>
            <w:noWrap w:val="0"/>
            <w:vAlign w:val="center"/>
          </w:tcPr>
          <w:p w14:paraId="12434ECF">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环评报告表审批部门</w:t>
            </w:r>
          </w:p>
        </w:tc>
        <w:tc>
          <w:tcPr>
            <w:tcW w:w="781" w:type="pct"/>
            <w:noWrap w:val="0"/>
            <w:vAlign w:val="center"/>
          </w:tcPr>
          <w:p w14:paraId="596C45C6">
            <w:pPr>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重庆</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市云阳县生态环境局</w:t>
            </w:r>
          </w:p>
        </w:tc>
        <w:tc>
          <w:tcPr>
            <w:tcW w:w="1095" w:type="pct"/>
            <w:noWrap w:val="0"/>
            <w:vAlign w:val="center"/>
          </w:tcPr>
          <w:p w14:paraId="5FA4B8D0">
            <w:pPr>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环评报告表</w:t>
            </w:r>
          </w:p>
          <w:p w14:paraId="0E1CCFB4">
            <w:pPr>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编制单位</w:t>
            </w:r>
          </w:p>
        </w:tc>
        <w:tc>
          <w:tcPr>
            <w:tcW w:w="2239" w:type="pct"/>
            <w:gridSpan w:val="3"/>
            <w:noWrap w:val="0"/>
            <w:vAlign w:val="center"/>
          </w:tcPr>
          <w:p w14:paraId="4802F30A">
            <w:pPr>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eastAsia="zh-CN"/>
                <w14:textFill>
                  <w14:solidFill>
                    <w14:schemeClr w14:val="tx1"/>
                  </w14:solidFill>
                </w14:textFill>
              </w:rPr>
              <w:t>重庆东驰环保工程有限公司</w:t>
            </w:r>
          </w:p>
        </w:tc>
      </w:tr>
      <w:tr w14:paraId="4192B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84" w:type="pct"/>
            <w:noWrap w:val="0"/>
            <w:vAlign w:val="center"/>
          </w:tcPr>
          <w:p w14:paraId="573768BC">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环保设施设计单位</w:t>
            </w:r>
          </w:p>
        </w:tc>
        <w:tc>
          <w:tcPr>
            <w:tcW w:w="781" w:type="pct"/>
            <w:noWrap w:val="0"/>
            <w:vAlign w:val="center"/>
          </w:tcPr>
          <w:p w14:paraId="0ACCB3F9">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w:t>
            </w:r>
          </w:p>
        </w:tc>
        <w:tc>
          <w:tcPr>
            <w:tcW w:w="1095" w:type="pct"/>
            <w:noWrap w:val="0"/>
            <w:vAlign w:val="center"/>
          </w:tcPr>
          <w:p w14:paraId="23C6E2CE">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环保设施施工单位</w:t>
            </w:r>
          </w:p>
        </w:tc>
        <w:tc>
          <w:tcPr>
            <w:tcW w:w="2239" w:type="pct"/>
            <w:gridSpan w:val="3"/>
            <w:noWrap w:val="0"/>
            <w:vAlign w:val="center"/>
          </w:tcPr>
          <w:p w14:paraId="131AD36D">
            <w:pPr>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r>
      <w:tr w14:paraId="19FDA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884" w:type="pct"/>
            <w:noWrap w:val="0"/>
            <w:vAlign w:val="center"/>
          </w:tcPr>
          <w:p w14:paraId="5E66B045">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投资总概算</w:t>
            </w:r>
          </w:p>
        </w:tc>
        <w:tc>
          <w:tcPr>
            <w:tcW w:w="781" w:type="pct"/>
            <w:noWrap w:val="0"/>
            <w:vAlign w:val="center"/>
          </w:tcPr>
          <w:p w14:paraId="3C4744AB">
            <w:pPr>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2500</w:t>
            </w:r>
            <w:r>
              <w:rPr>
                <w:rFonts w:hint="default" w:ascii="Times New Roman" w:hAnsi="Times New Roman" w:eastAsia="宋体" w:cs="Times New Roman"/>
                <w:color w:val="auto"/>
                <w:sz w:val="24"/>
                <w:szCs w:val="24"/>
              </w:rPr>
              <w:t>万元</w:t>
            </w:r>
          </w:p>
        </w:tc>
        <w:tc>
          <w:tcPr>
            <w:tcW w:w="1095" w:type="pct"/>
            <w:noWrap w:val="0"/>
            <w:vAlign w:val="center"/>
          </w:tcPr>
          <w:p w14:paraId="1E071CC3">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环保投资总</w:t>
            </w:r>
          </w:p>
          <w:p w14:paraId="67275B2C">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概算</w:t>
            </w:r>
          </w:p>
        </w:tc>
        <w:tc>
          <w:tcPr>
            <w:tcW w:w="582" w:type="pct"/>
            <w:noWrap w:val="0"/>
            <w:vAlign w:val="center"/>
          </w:tcPr>
          <w:p w14:paraId="1A9B85CC">
            <w:pPr>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200</w:t>
            </w:r>
            <w:r>
              <w:rPr>
                <w:rFonts w:hint="default" w:ascii="Times New Roman" w:hAnsi="Times New Roman" w:eastAsia="宋体" w:cs="Times New Roman"/>
                <w:color w:val="auto"/>
                <w:sz w:val="24"/>
                <w:szCs w:val="24"/>
              </w:rPr>
              <w:t>万元</w:t>
            </w:r>
          </w:p>
        </w:tc>
        <w:tc>
          <w:tcPr>
            <w:tcW w:w="475" w:type="pct"/>
            <w:noWrap w:val="0"/>
            <w:vAlign w:val="center"/>
          </w:tcPr>
          <w:p w14:paraId="0B7A6941">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比例</w:t>
            </w:r>
          </w:p>
        </w:tc>
        <w:tc>
          <w:tcPr>
            <w:tcW w:w="1181" w:type="pct"/>
            <w:noWrap w:val="0"/>
            <w:vAlign w:val="center"/>
          </w:tcPr>
          <w:p w14:paraId="0CFE0ABF">
            <w:pPr>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1.25</w:t>
            </w:r>
            <w:r>
              <w:rPr>
                <w:rFonts w:hint="default" w:ascii="Times New Roman" w:hAnsi="Times New Roman" w:eastAsia="宋体" w:cs="Times New Roman"/>
                <w:color w:val="auto"/>
                <w:sz w:val="24"/>
                <w:szCs w:val="24"/>
              </w:rPr>
              <w:t>%</w:t>
            </w:r>
          </w:p>
        </w:tc>
      </w:tr>
      <w:tr w14:paraId="7D920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3" w:hRule="atLeast"/>
          <w:jc w:val="center"/>
        </w:trPr>
        <w:tc>
          <w:tcPr>
            <w:tcW w:w="884" w:type="pct"/>
            <w:noWrap w:val="0"/>
            <w:vAlign w:val="center"/>
          </w:tcPr>
          <w:p w14:paraId="761859F6">
            <w:pPr>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实际总</w:t>
            </w:r>
            <w:r>
              <w:rPr>
                <w:rFonts w:hint="default" w:ascii="Times New Roman" w:hAnsi="Times New Roman" w:eastAsia="宋体" w:cs="Times New Roman"/>
                <w:color w:val="auto"/>
                <w:sz w:val="24"/>
                <w:szCs w:val="24"/>
                <w:highlight w:val="none"/>
                <w:lang w:val="en-US" w:eastAsia="zh-CN"/>
              </w:rPr>
              <w:t>投资</w:t>
            </w:r>
          </w:p>
        </w:tc>
        <w:tc>
          <w:tcPr>
            <w:tcW w:w="781" w:type="pct"/>
            <w:noWrap w:val="0"/>
            <w:vAlign w:val="center"/>
          </w:tcPr>
          <w:p w14:paraId="5BC8C3C8">
            <w:pPr>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2500</w:t>
            </w:r>
            <w:r>
              <w:rPr>
                <w:rFonts w:hint="default" w:ascii="Times New Roman" w:hAnsi="Times New Roman" w:eastAsia="宋体" w:cs="Times New Roman"/>
                <w:color w:val="auto"/>
                <w:sz w:val="24"/>
                <w:szCs w:val="24"/>
                <w:highlight w:val="none"/>
              </w:rPr>
              <w:t>万元</w:t>
            </w:r>
          </w:p>
        </w:tc>
        <w:tc>
          <w:tcPr>
            <w:tcW w:w="1095" w:type="pct"/>
            <w:noWrap w:val="0"/>
            <w:vAlign w:val="center"/>
          </w:tcPr>
          <w:p w14:paraId="3CB175F2">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w:t>
            </w:r>
          </w:p>
        </w:tc>
        <w:tc>
          <w:tcPr>
            <w:tcW w:w="582" w:type="pct"/>
            <w:noWrap w:val="0"/>
            <w:vAlign w:val="center"/>
          </w:tcPr>
          <w:p w14:paraId="47CFDE38">
            <w:pPr>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200</w:t>
            </w:r>
            <w:r>
              <w:rPr>
                <w:rFonts w:hint="default" w:ascii="Times New Roman" w:hAnsi="Times New Roman" w:eastAsia="宋体" w:cs="Times New Roman"/>
                <w:color w:val="auto"/>
                <w:sz w:val="24"/>
                <w:szCs w:val="24"/>
                <w:highlight w:val="none"/>
              </w:rPr>
              <w:t>万元</w:t>
            </w:r>
          </w:p>
        </w:tc>
        <w:tc>
          <w:tcPr>
            <w:tcW w:w="475" w:type="pct"/>
            <w:noWrap w:val="0"/>
            <w:vAlign w:val="center"/>
          </w:tcPr>
          <w:p w14:paraId="4A7AC7F9">
            <w:pPr>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比例</w:t>
            </w:r>
          </w:p>
        </w:tc>
        <w:tc>
          <w:tcPr>
            <w:tcW w:w="1181" w:type="pct"/>
            <w:noWrap w:val="0"/>
            <w:vAlign w:val="center"/>
          </w:tcPr>
          <w:p w14:paraId="30289269">
            <w:pPr>
              <w:jc w:val="center"/>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1.25</w:t>
            </w:r>
            <w:r>
              <w:rPr>
                <w:rFonts w:hint="default" w:ascii="Times New Roman" w:hAnsi="Times New Roman" w:eastAsia="宋体" w:cs="Times New Roman"/>
                <w:color w:val="auto"/>
                <w:sz w:val="24"/>
                <w:szCs w:val="24"/>
                <w:highlight w:val="none"/>
              </w:rPr>
              <w:t>%</w:t>
            </w:r>
          </w:p>
        </w:tc>
      </w:tr>
      <w:tr w14:paraId="40BD4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84" w:type="pct"/>
            <w:noWrap w:val="0"/>
            <w:vAlign w:val="center"/>
          </w:tcPr>
          <w:p w14:paraId="0D4E5BAA">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验收监测依据</w:t>
            </w:r>
          </w:p>
        </w:tc>
        <w:tc>
          <w:tcPr>
            <w:tcW w:w="4115" w:type="pct"/>
            <w:gridSpan w:val="5"/>
            <w:noWrap w:val="0"/>
            <w:vAlign w:val="center"/>
          </w:tcPr>
          <w:p w14:paraId="037D6FF1">
            <w:pPr>
              <w:pStyle w:val="2"/>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1.1环境保护法律、法规</w:t>
            </w:r>
          </w:p>
          <w:p w14:paraId="7E7DA8A7">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（1）《中华人民共和国环境保护法》（2015年1月1日施行）；</w:t>
            </w:r>
          </w:p>
          <w:p w14:paraId="2483DBBA">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《中华人民共和国环境影响评价法》（2018年12月29日修订）；</w:t>
            </w:r>
          </w:p>
          <w:p w14:paraId="0C784A54">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《中华人民共和国大气污染防治法》（2018年10月26日修订）；</w:t>
            </w:r>
          </w:p>
          <w:p w14:paraId="5226AD26">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《中华人民共和国水污染防治法》（2017年6月27日修订）；</w:t>
            </w:r>
          </w:p>
          <w:p w14:paraId="0A3497C2">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《中华人民共和国环境噪声污染防治法》（2018年12月29日施行）；</w:t>
            </w:r>
          </w:p>
          <w:p w14:paraId="012C0D33">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《中华人民共和国固体废物污染环境防治法》（2020年4月29日修订）；</w:t>
            </w:r>
          </w:p>
          <w:p w14:paraId="180344CA">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《中华人民共和国水法》（2016年7月2日修订）；</w:t>
            </w:r>
          </w:p>
          <w:p w14:paraId="57DA9CCE">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《中华人民共和国环境保护法》（2015年1月1日）</w:t>
            </w:r>
          </w:p>
          <w:p w14:paraId="209EB06C">
            <w:pPr>
              <w:pStyle w:val="18"/>
              <w:ind w:firstLine="0" w:firstLineChars="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lang w:eastAsia="zh-CN"/>
              </w:rPr>
              <w:t>）《中华人民共和国长江保护法》（中华人民共和国主席令 第六十五号）</w:t>
            </w:r>
          </w:p>
          <w:p w14:paraId="722B14F7">
            <w:pPr>
              <w:pStyle w:val="2"/>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1.2环境保护行政法规和法规性文件</w:t>
            </w:r>
          </w:p>
          <w:p w14:paraId="6778F895">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《建设项目环境保护管理条例》（国务院令第682号）；</w:t>
            </w:r>
          </w:p>
          <w:p w14:paraId="09C220A4">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《关于开展排污口规范化整治工作的通知》（环发[2011]38号）；</w:t>
            </w:r>
          </w:p>
          <w:p w14:paraId="6111F58F">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《关于切实加强环境风险防范严格环境影响评价管理的通知》（环发[2012]77号）；</w:t>
            </w:r>
          </w:p>
          <w:p w14:paraId="05B8600A">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《国家危险废物名录（2021 年版）》。</w:t>
            </w:r>
          </w:p>
          <w:p w14:paraId="2AFF2671">
            <w:pPr>
              <w:pStyle w:val="2"/>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1.3地方性法规和文件</w:t>
            </w:r>
          </w:p>
          <w:p w14:paraId="1F46659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（1）《重庆市环境保护条例》</w:t>
            </w:r>
            <w:bookmarkStart w:id="0" w:name="OLE_LINK13"/>
            <w:bookmarkStart w:id="1" w:name="OLE_LINK12"/>
            <w:r>
              <w:rPr>
                <w:rFonts w:hint="default" w:ascii="Times New Roman" w:hAnsi="Times New Roman" w:eastAsia="宋体" w:cs="Times New Roman"/>
                <w:sz w:val="24"/>
                <w:szCs w:val="24"/>
                <w:lang w:val="en-US" w:eastAsia="zh-CN"/>
              </w:rPr>
              <w:t>（2017年3月29日修订，2018年7月26日第二次修订）</w:t>
            </w:r>
            <w:bookmarkEnd w:id="0"/>
            <w:bookmarkEnd w:id="1"/>
            <w:r>
              <w:rPr>
                <w:rFonts w:hint="default" w:ascii="Times New Roman" w:hAnsi="Times New Roman" w:eastAsia="宋体" w:cs="Times New Roman"/>
                <w:sz w:val="24"/>
                <w:szCs w:val="24"/>
                <w:lang w:val="en-US" w:eastAsia="zh-CN"/>
              </w:rPr>
              <w:t>；</w:t>
            </w:r>
          </w:p>
          <w:p w14:paraId="18DE6E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（2）《重庆市大气污染防治条例》（2017年6月1日施行）；</w:t>
            </w:r>
          </w:p>
          <w:p w14:paraId="1C7D69B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（3）《重庆市环境噪声污染防治管理办法》（重庆市人民政府令270号）；</w:t>
            </w:r>
          </w:p>
          <w:p w14:paraId="2823C2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）《重庆市人民政府关于印发重庆市环境空气质量功能区划分规定的通知》（渝府发〔2016〕19号）；</w:t>
            </w:r>
          </w:p>
          <w:p w14:paraId="3DB4762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）《重庆市环境保护局关于印发重庆市工业企业排污权有偿使用和交易工作实施细则的通知》（渝环〔2017〕249号）；</w:t>
            </w:r>
          </w:p>
          <w:p w14:paraId="6A5E84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）《重庆市水污染防治条例》（2020.10.1施行）。</w:t>
            </w:r>
          </w:p>
          <w:p w14:paraId="35533A2C">
            <w:pPr>
              <w:pStyle w:val="2"/>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建设项目竣工环境保护验收技术规范</w:t>
            </w:r>
          </w:p>
          <w:p w14:paraId="095CB2EA">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生态环境部公告2018年第9号《建设项目竣工环境保护验收技术指南 污染影响类》（2018年5月15日）；</w:t>
            </w:r>
          </w:p>
          <w:p w14:paraId="302F7677">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《建设项目竣工环境保护验收暂行办法》国环规环评[2017]4号；</w:t>
            </w:r>
          </w:p>
          <w:p w14:paraId="56C45D7D">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渝环[2010]257号《重庆市环境保护局关于印发重庆市建设项目竣工环境保护验收技术规范的通知》（2010年9月15日）。</w:t>
            </w:r>
          </w:p>
          <w:p w14:paraId="0E56CE61">
            <w:pPr>
              <w:pStyle w:val="2"/>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14:textFill>
                  <w14:solidFill>
                    <w14:schemeClr w14:val="tx1"/>
                  </w14:solidFill>
                </w14:textFill>
              </w:rPr>
              <w:t>建设项目过程及环保手续履行情况</w:t>
            </w:r>
          </w:p>
          <w:p w14:paraId="5EAEB2B4">
            <w:pPr>
              <w:pStyle w:val="18"/>
              <w:ind w:firstLine="0" w:firstLineChars="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20</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highlight w:val="none"/>
                <w14:textFill>
                  <w14:solidFill>
                    <w14:schemeClr w14:val="tx1"/>
                  </w14:solidFill>
                </w14:textFill>
              </w:rPr>
              <w:t>月，</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重庆东驰环保工程有限公司</w:t>
            </w:r>
            <w:r>
              <w:rPr>
                <w:rFonts w:hint="default" w:ascii="Times New Roman" w:hAnsi="Times New Roman" w:eastAsia="宋体" w:cs="Times New Roman"/>
                <w:color w:val="000000" w:themeColor="text1"/>
                <w:sz w:val="24"/>
                <w:szCs w:val="24"/>
                <w:highlight w:val="none"/>
                <w14:textFill>
                  <w14:solidFill>
                    <w14:schemeClr w14:val="tx1"/>
                  </w14:solidFill>
                </w14:textFill>
              </w:rPr>
              <w:t>编制完成了《</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重庆市云高供应链有限公司</w:t>
            </w:r>
            <w:r>
              <w:rPr>
                <w:rFonts w:hint="eastAsia" w:eastAsia="宋体"/>
                <w:color w:val="000000" w:themeColor="text1"/>
                <w:lang w:eastAsia="zh-CN"/>
                <w14:textFill>
                  <w14:solidFill>
                    <w14:schemeClr w14:val="tx1"/>
                  </w14:solidFill>
                </w14:textFill>
              </w:rPr>
              <w:t>年产60万吨石灰岩机制砂石、100万平方米水泥砖制造项目</w:t>
            </w:r>
            <w:r>
              <w:rPr>
                <w:rFonts w:hint="default" w:ascii="Times New Roman" w:hAnsi="Times New Roman" w:eastAsia="宋体" w:cs="Times New Roman"/>
                <w:color w:val="000000" w:themeColor="text1"/>
                <w:sz w:val="24"/>
                <w:szCs w:val="24"/>
                <w:highlight w:val="none"/>
                <w14:textFill>
                  <w14:solidFill>
                    <w14:schemeClr w14:val="tx1"/>
                  </w14:solidFill>
                </w14:textFill>
              </w:rPr>
              <w:t>环境影响报告</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表</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03E7E8B9">
            <w:pPr>
              <w:pStyle w:val="18"/>
              <w:ind w:firstLine="0" w:firstLineChars="0"/>
              <w:rPr>
                <w:rFonts w:hint="default" w:ascii="Times New Roman" w:hAnsi="Times New Roman" w:eastAsia="宋体" w:cs="Times New Roman"/>
                <w:color w:val="FF0000"/>
                <w:sz w:val="24"/>
                <w:szCs w:val="24"/>
                <w:highlight w:val="none"/>
                <w:lang w:eastAsia="zh-CN"/>
              </w:rPr>
            </w:pPr>
            <w:r>
              <w:rPr>
                <w:rFonts w:hint="default" w:ascii="Times New Roman" w:hAnsi="Times New Roman" w:eastAsia="宋体" w:cs="Times New Roman"/>
                <w:color w:val="000000" w:themeColor="text1"/>
                <w:sz w:val="24"/>
                <w:szCs w:val="24"/>
                <w:highlight w:val="none"/>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20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日，重庆市</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云阳县生态环境局</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下达了《重庆市建设项目环境影响评价文件批准书》（</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渝(云阳)环准〔2025】</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14</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号</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），同意本项目建设</w:t>
            </w:r>
            <w:r>
              <w:rPr>
                <w:rFonts w:hint="default" w:ascii="Times New Roman" w:hAnsi="Times New Roman" w:eastAsia="宋体" w:cs="Times New Roman"/>
                <w:color w:val="auto"/>
                <w:sz w:val="24"/>
                <w:szCs w:val="24"/>
                <w:highlight w:val="none"/>
                <w:lang w:eastAsia="zh-CN"/>
              </w:rPr>
              <w:t>；</w:t>
            </w:r>
          </w:p>
          <w:p w14:paraId="1C78709E">
            <w:pPr>
              <w:pStyle w:val="18"/>
              <w:ind w:firstLine="0" w:firstLineChars="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auto"/>
                <w:sz w:val="24"/>
                <w:szCs w:val="24"/>
                <w:highlight w:val="none"/>
              </w:rPr>
              <w:t>（3）20</w:t>
            </w:r>
            <w:r>
              <w:rPr>
                <w:rFonts w:hint="default"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月本项目</w:t>
            </w:r>
            <w:r>
              <w:rPr>
                <w:rFonts w:hint="eastAsia" w:ascii="Times New Roman" w:hAnsi="Times New Roman" w:eastAsia="宋体" w:cs="Times New Roman"/>
                <w:color w:val="auto"/>
                <w:sz w:val="24"/>
                <w:szCs w:val="24"/>
                <w:highlight w:val="none"/>
                <w:lang w:val="en-US" w:eastAsia="zh-CN"/>
              </w:rPr>
              <w:t>一期</w:t>
            </w:r>
            <w:r>
              <w:rPr>
                <w:rFonts w:hint="default" w:ascii="Times New Roman" w:hAnsi="Times New Roman" w:eastAsia="宋体" w:cs="Times New Roman"/>
                <w:color w:val="auto"/>
                <w:sz w:val="24"/>
                <w:szCs w:val="24"/>
                <w:highlight w:val="none"/>
              </w:rPr>
              <w:t>开工建设，</w:t>
            </w:r>
            <w:r>
              <w:rPr>
                <w:rFonts w:hint="eastAsia" w:ascii="Times New Roman" w:hAnsi="Times New Roman" w:eastAsia="宋体" w:cs="Times New Roman"/>
                <w:color w:val="auto"/>
                <w:sz w:val="24"/>
                <w:szCs w:val="24"/>
                <w:highlight w:val="none"/>
                <w:lang w:val="en-US" w:eastAsia="zh-CN"/>
              </w:rPr>
              <w:t>当月</w:t>
            </w:r>
            <w:r>
              <w:rPr>
                <w:rFonts w:hint="default" w:ascii="Times New Roman" w:hAnsi="Times New Roman" w:eastAsia="宋体" w:cs="Times New Roman"/>
                <w:color w:val="auto"/>
                <w:sz w:val="24"/>
                <w:szCs w:val="24"/>
                <w:highlight w:val="none"/>
              </w:rPr>
              <w:t>建设完成进行调试</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2026年1</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月二期开工建设，5月完成进行调试</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2A4F4D58">
            <w:pPr>
              <w:keepNext w:val="0"/>
              <w:keepLines w:val="0"/>
              <w:widowControl/>
              <w:suppressLineNumbers w:val="0"/>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（4）</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11月19日</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取得了固定污染源排污</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许可证</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证书</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编</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号</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微软雅黑" w:cs="Times New Roman"/>
                <w:color w:val="000000" w:themeColor="text1"/>
                <w:kern w:val="0"/>
                <w:sz w:val="24"/>
                <w:szCs w:val="24"/>
                <w:lang w:val="en-US" w:eastAsia="zh-CN" w:bidi="ar"/>
                <w14:textFill>
                  <w14:solidFill>
                    <w14:schemeClr w14:val="tx1"/>
                  </w14:solidFill>
                </w14:textFill>
              </w:rPr>
              <w:t>91500235MAEFXME566001U</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5EC35690">
            <w:pPr>
              <w:pStyle w:val="18"/>
              <w:ind w:firstLine="0" w:firstLineChars="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lang w:eastAsia="zh-CN"/>
              </w:rPr>
              <w:t>202</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CN"/>
              </w:rPr>
              <w:t>年</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CN"/>
              </w:rPr>
              <w:t>月</w:t>
            </w:r>
            <w:r>
              <w:rPr>
                <w:rFonts w:hint="eastAsia" w:ascii="Times New Roman" w:hAnsi="Times New Roman" w:eastAsia="宋体" w:cs="Times New Roman"/>
                <w:color w:val="auto"/>
                <w:sz w:val="24"/>
                <w:szCs w:val="24"/>
                <w:highlight w:val="none"/>
                <w:lang w:val="en-US" w:eastAsia="zh-CN"/>
              </w:rPr>
              <w:t>14</w:t>
            </w:r>
            <w:r>
              <w:rPr>
                <w:rFonts w:hint="default" w:ascii="Times New Roman" w:hAnsi="Times New Roman" w:eastAsia="宋体" w:cs="Times New Roman"/>
                <w:color w:val="auto"/>
                <w:sz w:val="24"/>
                <w:szCs w:val="24"/>
                <w:highlight w:val="none"/>
                <w:lang w:eastAsia="zh-CN"/>
              </w:rPr>
              <w:t>日~</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CN"/>
              </w:rPr>
              <w:t>月</w:t>
            </w:r>
            <w:r>
              <w:rPr>
                <w:rFonts w:hint="eastAsia" w:ascii="Times New Roman" w:hAnsi="Times New Roman" w:eastAsia="宋体" w:cs="Times New Roman"/>
                <w:color w:val="auto"/>
                <w:sz w:val="24"/>
                <w:szCs w:val="24"/>
                <w:highlight w:val="none"/>
                <w:lang w:val="en-US" w:eastAsia="zh-CN"/>
              </w:rPr>
              <w:t>15</w:t>
            </w:r>
            <w:r>
              <w:rPr>
                <w:rFonts w:hint="default" w:ascii="Times New Roman" w:hAnsi="Times New Roman" w:eastAsia="宋体" w:cs="Times New Roman"/>
                <w:color w:val="auto"/>
                <w:sz w:val="24"/>
                <w:szCs w:val="24"/>
                <w:highlight w:val="none"/>
                <w:lang w:eastAsia="zh-CN"/>
              </w:rPr>
              <w:t>日</w:t>
            </w:r>
            <w:r>
              <w:rPr>
                <w:rFonts w:hint="eastAsia" w:ascii="Times New Roman" w:hAnsi="Times New Roman" w:eastAsia="宋体" w:cs="Times New Roman"/>
                <w:color w:val="auto"/>
                <w:sz w:val="24"/>
                <w:szCs w:val="24"/>
                <w:highlight w:val="none"/>
                <w:lang w:eastAsia="zh-CN"/>
              </w:rPr>
              <w:t>，重庆新晨环境监测有限公司</w:t>
            </w:r>
            <w:r>
              <w:rPr>
                <w:rFonts w:hint="default" w:ascii="Times New Roman" w:hAnsi="Times New Roman" w:eastAsia="宋体" w:cs="Times New Roman"/>
                <w:color w:val="auto"/>
                <w:sz w:val="24"/>
                <w:szCs w:val="24"/>
                <w:highlight w:val="none"/>
                <w:lang w:eastAsia="zh-CN"/>
              </w:rPr>
              <w:t>对该单位排放的废气、废水、噪声进行采样监测。</w:t>
            </w:r>
          </w:p>
        </w:tc>
      </w:tr>
      <w:tr w14:paraId="11899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84" w:type="pct"/>
            <w:noWrap w:val="0"/>
            <w:vAlign w:val="center"/>
          </w:tcPr>
          <w:p w14:paraId="790C13A6">
            <w:pPr>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验收监测评价标准、标号、级别、限值</w:t>
            </w:r>
          </w:p>
        </w:tc>
        <w:tc>
          <w:tcPr>
            <w:tcW w:w="4115" w:type="pct"/>
            <w:gridSpan w:val="5"/>
            <w:noWrap w:val="0"/>
            <w:vAlign w:val="center"/>
          </w:tcPr>
          <w:p w14:paraId="6999003E">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质量标准</w:t>
            </w:r>
          </w:p>
          <w:p w14:paraId="34BE9941">
            <w:pPr>
              <w:pStyle w:val="17"/>
              <w:ind w:firstLine="480"/>
              <w:rPr>
                <w:color w:val="auto"/>
              </w:rPr>
            </w:pPr>
            <w:r>
              <w:rPr>
                <w:color w:val="auto"/>
              </w:rPr>
              <w:t>根据《重庆市环境空气质量功能区划分规定》（渝府发〔2016〕19号）、《重庆市人民政府关于印发重庆市环境空气质量功能区划分规定的通知》等相关规定，项目所在地环境空气功能区划为二类区，环境空气质量执行《环境空气质量标准》（GB3095-2012）及其修改单中的二级标准。</w:t>
            </w:r>
          </w:p>
          <w:p w14:paraId="64AB8992">
            <w:pPr>
              <w:keepNext w:val="0"/>
              <w:keepLines w:val="0"/>
              <w:pageBreakBefore w:val="0"/>
              <w:widowControl w:val="0"/>
              <w:kinsoku/>
              <w:wordWrap/>
              <w:overflowPunct/>
              <w:topLinePunct w:val="0"/>
              <w:autoSpaceDE/>
              <w:autoSpaceDN/>
              <w:bidi w:val="0"/>
              <w:spacing w:line="360" w:lineRule="auto"/>
              <w:ind w:left="0" w:leftChars="0" w:firstLine="480"/>
              <w:contextualSpacing/>
              <w:textAlignment w:val="auto"/>
              <w:rPr>
                <w:rFonts w:ascii="Times New Roman" w:hAnsi="Times New Roman"/>
                <w:color w:val="000000"/>
                <w:sz w:val="24"/>
                <w:szCs w:val="24"/>
              </w:rPr>
            </w:pPr>
            <w:r>
              <w:rPr>
                <w:rFonts w:ascii="Times New Roman" w:hAnsi="宋体"/>
                <w:b/>
                <w:bCs/>
                <w:color w:val="000000"/>
                <w:sz w:val="24"/>
                <w:szCs w:val="24"/>
              </w:rPr>
              <w:t>（</w:t>
            </w:r>
            <w:r>
              <w:rPr>
                <w:rFonts w:ascii="Times New Roman" w:hAnsi="Times New Roman"/>
                <w:b/>
                <w:bCs/>
                <w:color w:val="000000"/>
                <w:sz w:val="24"/>
                <w:szCs w:val="24"/>
              </w:rPr>
              <w:t>1</w:t>
            </w:r>
            <w:r>
              <w:rPr>
                <w:rFonts w:ascii="Times New Roman" w:hAnsi="宋体"/>
                <w:b/>
                <w:bCs/>
                <w:color w:val="000000"/>
                <w:sz w:val="24"/>
                <w:szCs w:val="24"/>
              </w:rPr>
              <w:t>）环境空气质量达标区判断</w:t>
            </w:r>
          </w:p>
          <w:p w14:paraId="0F0B9095">
            <w:pPr>
              <w:pStyle w:val="17"/>
              <w:ind w:firstLine="480"/>
              <w:rPr>
                <w:color w:val="auto"/>
              </w:rPr>
            </w:pPr>
            <w:r>
              <w:rPr>
                <w:color w:val="auto"/>
              </w:rPr>
              <w:t>根据《重庆市环境空气质量功能区划分规定》（渝府发〔2016〕19号）、《重庆市人民政府关于印发重庆市环境空气质量功能区划分规定的通知》等相关规定，项目所在地环境空气功能区划为二类区，环境空气质量执行《环境空气质量标准》（GB3095-2012）及其修改单中的二级标准。</w:t>
            </w:r>
          </w:p>
          <w:p w14:paraId="1CAB9A7D">
            <w:pPr>
              <w:pStyle w:val="17"/>
              <w:ind w:firstLine="480"/>
              <w:rPr>
                <w:color w:val="auto"/>
              </w:rPr>
            </w:pPr>
            <w:r>
              <w:rPr>
                <w:color w:val="auto"/>
              </w:rPr>
              <w:t>（1）环境空气质量达标区判定</w:t>
            </w:r>
          </w:p>
          <w:p w14:paraId="5BE0F7F5">
            <w:pPr>
              <w:pStyle w:val="17"/>
              <w:ind w:firstLine="480"/>
              <w:rPr>
                <w:rFonts w:eastAsia="仿宋"/>
                <w:bCs/>
                <w:color w:val="auto"/>
              </w:rPr>
            </w:pPr>
            <w:r>
              <w:rPr>
                <w:color w:val="auto"/>
              </w:rPr>
              <w:t>根据重庆市生态环境局发布的《20</w:t>
            </w:r>
            <w:r>
              <w:rPr>
                <w:rFonts w:hint="eastAsia"/>
                <w:color w:val="auto"/>
              </w:rPr>
              <w:t>24</w:t>
            </w:r>
            <w:r>
              <w:rPr>
                <w:color w:val="auto"/>
              </w:rPr>
              <w:t>年重庆市生态环境状况公报》，</w:t>
            </w:r>
            <w:r>
              <w:rPr>
                <w:rFonts w:hint="eastAsia"/>
                <w:color w:val="auto"/>
                <w:lang w:eastAsia="zh-CN"/>
              </w:rPr>
              <w:t>云阳县</w:t>
            </w:r>
            <w:r>
              <w:rPr>
                <w:color w:val="auto"/>
              </w:rPr>
              <w:t>环境空气质量现状评价结果见下表。</w:t>
            </w:r>
          </w:p>
          <w:p w14:paraId="1BBC1193">
            <w:pPr>
              <w:pStyle w:val="19"/>
              <w:rPr>
                <w:color w:val="auto"/>
              </w:rPr>
            </w:pPr>
            <w:r>
              <w:rPr>
                <w:color w:val="auto"/>
              </w:rPr>
              <w:t>区域空气质量现状</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439"/>
              <w:gridCol w:w="1237"/>
              <w:gridCol w:w="1119"/>
              <w:gridCol w:w="1122"/>
              <w:gridCol w:w="1022"/>
            </w:tblGrid>
            <w:tr w14:paraId="148B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70" w:type="pct"/>
                  <w:noWrap w:val="0"/>
                  <w:vAlign w:val="center"/>
                </w:tcPr>
                <w:p w14:paraId="76E39339">
                  <w:pPr>
                    <w:pStyle w:val="30"/>
                    <w:rPr>
                      <w:color w:val="auto"/>
                    </w:rPr>
                  </w:pPr>
                  <w:r>
                    <w:rPr>
                      <w:color w:val="auto"/>
                    </w:rPr>
                    <w:t>污染物</w:t>
                  </w:r>
                </w:p>
              </w:tc>
              <w:tc>
                <w:tcPr>
                  <w:tcW w:w="1556" w:type="pct"/>
                  <w:noWrap w:val="0"/>
                  <w:vAlign w:val="center"/>
                </w:tcPr>
                <w:p w14:paraId="5D6B159B">
                  <w:pPr>
                    <w:pStyle w:val="30"/>
                    <w:rPr>
                      <w:color w:val="auto"/>
                    </w:rPr>
                  </w:pPr>
                  <w:r>
                    <w:rPr>
                      <w:color w:val="auto"/>
                    </w:rPr>
                    <w:t>年评价指标</w:t>
                  </w:r>
                </w:p>
              </w:tc>
              <w:tc>
                <w:tcPr>
                  <w:tcW w:w="789" w:type="pct"/>
                  <w:noWrap w:val="0"/>
                  <w:vAlign w:val="center"/>
                </w:tcPr>
                <w:p w14:paraId="52BA646D">
                  <w:pPr>
                    <w:pStyle w:val="30"/>
                    <w:rPr>
                      <w:color w:val="auto"/>
                    </w:rPr>
                  </w:pPr>
                  <w:r>
                    <w:rPr>
                      <w:color w:val="auto"/>
                    </w:rPr>
                    <w:t>现状浓度（μg/m</w:t>
                  </w:r>
                  <w:r>
                    <w:rPr>
                      <w:color w:val="auto"/>
                      <w:vertAlign w:val="superscript"/>
                    </w:rPr>
                    <w:t>3</w:t>
                  </w:r>
                  <w:r>
                    <w:rPr>
                      <w:color w:val="auto"/>
                    </w:rPr>
                    <w:t>）</w:t>
                  </w:r>
                </w:p>
              </w:tc>
              <w:tc>
                <w:tcPr>
                  <w:tcW w:w="714" w:type="pct"/>
                  <w:noWrap w:val="0"/>
                  <w:vAlign w:val="center"/>
                </w:tcPr>
                <w:p w14:paraId="7E306318">
                  <w:pPr>
                    <w:pStyle w:val="30"/>
                    <w:rPr>
                      <w:color w:val="auto"/>
                    </w:rPr>
                  </w:pPr>
                  <w:r>
                    <w:rPr>
                      <w:color w:val="auto"/>
                    </w:rPr>
                    <w:t>标准值（μg/m</w:t>
                  </w:r>
                  <w:r>
                    <w:rPr>
                      <w:color w:val="auto"/>
                      <w:vertAlign w:val="superscript"/>
                    </w:rPr>
                    <w:t>3</w:t>
                  </w:r>
                  <w:r>
                    <w:rPr>
                      <w:color w:val="auto"/>
                    </w:rPr>
                    <w:t>）</w:t>
                  </w:r>
                </w:p>
              </w:tc>
              <w:tc>
                <w:tcPr>
                  <w:tcW w:w="716" w:type="pct"/>
                  <w:noWrap w:val="0"/>
                  <w:vAlign w:val="center"/>
                </w:tcPr>
                <w:p w14:paraId="6292CCAB">
                  <w:pPr>
                    <w:pStyle w:val="30"/>
                    <w:rPr>
                      <w:color w:val="auto"/>
                    </w:rPr>
                  </w:pPr>
                  <w:r>
                    <w:rPr>
                      <w:color w:val="auto"/>
                    </w:rPr>
                    <w:t>占标率（%）</w:t>
                  </w:r>
                </w:p>
              </w:tc>
              <w:tc>
                <w:tcPr>
                  <w:tcW w:w="652" w:type="pct"/>
                  <w:noWrap w:val="0"/>
                  <w:vAlign w:val="center"/>
                </w:tcPr>
                <w:p w14:paraId="21E68387">
                  <w:pPr>
                    <w:pStyle w:val="30"/>
                    <w:rPr>
                      <w:color w:val="auto"/>
                    </w:rPr>
                  </w:pPr>
                  <w:r>
                    <w:rPr>
                      <w:color w:val="auto"/>
                    </w:rPr>
                    <w:t>达标情况</w:t>
                  </w:r>
                </w:p>
              </w:tc>
            </w:tr>
            <w:tr w14:paraId="62DA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70" w:type="pct"/>
                  <w:noWrap w:val="0"/>
                  <w:vAlign w:val="center"/>
                </w:tcPr>
                <w:p w14:paraId="597CB7BF">
                  <w:pPr>
                    <w:pStyle w:val="30"/>
                    <w:rPr>
                      <w:color w:val="auto"/>
                    </w:rPr>
                  </w:pPr>
                  <w:r>
                    <w:rPr>
                      <w:color w:val="auto"/>
                    </w:rPr>
                    <w:t>SO</w:t>
                  </w:r>
                  <w:r>
                    <w:rPr>
                      <w:color w:val="auto"/>
                      <w:vertAlign w:val="subscript"/>
                    </w:rPr>
                    <w:t>2</w:t>
                  </w:r>
                </w:p>
              </w:tc>
              <w:tc>
                <w:tcPr>
                  <w:tcW w:w="1556" w:type="pct"/>
                  <w:noWrap w:val="0"/>
                  <w:vAlign w:val="center"/>
                </w:tcPr>
                <w:p w14:paraId="0BF0A613">
                  <w:pPr>
                    <w:pStyle w:val="30"/>
                    <w:rPr>
                      <w:color w:val="auto"/>
                    </w:rPr>
                  </w:pPr>
                  <w:r>
                    <w:rPr>
                      <w:color w:val="auto"/>
                    </w:rPr>
                    <w:t>年平均质量浓度</w:t>
                  </w:r>
                </w:p>
              </w:tc>
              <w:tc>
                <w:tcPr>
                  <w:tcW w:w="789" w:type="pct"/>
                  <w:noWrap w:val="0"/>
                  <w:vAlign w:val="center"/>
                </w:tcPr>
                <w:p w14:paraId="19FC733C">
                  <w:pPr>
                    <w:pStyle w:val="30"/>
                    <w:rPr>
                      <w:rFonts w:hint="default" w:eastAsia="宋体"/>
                      <w:color w:val="auto"/>
                      <w:lang w:val="en-US" w:eastAsia="zh-CN"/>
                    </w:rPr>
                  </w:pPr>
                  <w:r>
                    <w:rPr>
                      <w:rFonts w:hint="eastAsia"/>
                      <w:color w:val="auto"/>
                      <w:lang w:val="en-US" w:eastAsia="zh-CN"/>
                    </w:rPr>
                    <w:t>12</w:t>
                  </w:r>
                </w:p>
              </w:tc>
              <w:tc>
                <w:tcPr>
                  <w:tcW w:w="714" w:type="pct"/>
                  <w:noWrap w:val="0"/>
                  <w:vAlign w:val="center"/>
                </w:tcPr>
                <w:p w14:paraId="7F2EC638">
                  <w:pPr>
                    <w:pStyle w:val="30"/>
                    <w:rPr>
                      <w:color w:val="auto"/>
                    </w:rPr>
                  </w:pPr>
                  <w:r>
                    <w:rPr>
                      <w:color w:val="auto"/>
                    </w:rPr>
                    <w:t>60</w:t>
                  </w:r>
                </w:p>
              </w:tc>
              <w:tc>
                <w:tcPr>
                  <w:tcW w:w="716" w:type="pct"/>
                  <w:noWrap w:val="0"/>
                  <w:vAlign w:val="center"/>
                </w:tcPr>
                <w:p w14:paraId="2C59821A">
                  <w:pPr>
                    <w:pStyle w:val="30"/>
                    <w:rPr>
                      <w:rFonts w:hint="default" w:eastAsia="宋体"/>
                      <w:color w:val="auto"/>
                      <w:lang w:val="en-US" w:eastAsia="zh-CN"/>
                    </w:rPr>
                  </w:pPr>
                  <w:r>
                    <w:rPr>
                      <w:rFonts w:hint="eastAsia"/>
                      <w:color w:val="auto"/>
                      <w:lang w:val="en-US" w:eastAsia="zh-CN"/>
                    </w:rPr>
                    <w:t>20</w:t>
                  </w:r>
                </w:p>
              </w:tc>
              <w:tc>
                <w:tcPr>
                  <w:tcW w:w="652" w:type="pct"/>
                  <w:noWrap w:val="0"/>
                  <w:vAlign w:val="center"/>
                </w:tcPr>
                <w:p w14:paraId="6D73D67C">
                  <w:pPr>
                    <w:pStyle w:val="30"/>
                    <w:rPr>
                      <w:color w:val="auto"/>
                    </w:rPr>
                  </w:pPr>
                  <w:r>
                    <w:rPr>
                      <w:color w:val="auto"/>
                    </w:rPr>
                    <w:t>达标</w:t>
                  </w:r>
                </w:p>
              </w:tc>
            </w:tr>
            <w:tr w14:paraId="7A7C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0" w:type="pct"/>
                  <w:noWrap w:val="0"/>
                  <w:vAlign w:val="center"/>
                </w:tcPr>
                <w:p w14:paraId="34767F1D">
                  <w:pPr>
                    <w:pStyle w:val="30"/>
                    <w:rPr>
                      <w:color w:val="auto"/>
                    </w:rPr>
                  </w:pPr>
                  <w:r>
                    <w:rPr>
                      <w:color w:val="auto"/>
                    </w:rPr>
                    <w:t>NO</w:t>
                  </w:r>
                  <w:r>
                    <w:rPr>
                      <w:color w:val="auto"/>
                      <w:vertAlign w:val="subscript"/>
                    </w:rPr>
                    <w:t>2</w:t>
                  </w:r>
                </w:p>
              </w:tc>
              <w:tc>
                <w:tcPr>
                  <w:tcW w:w="1556" w:type="pct"/>
                  <w:noWrap w:val="0"/>
                  <w:vAlign w:val="center"/>
                </w:tcPr>
                <w:p w14:paraId="0506DEB1">
                  <w:pPr>
                    <w:pStyle w:val="30"/>
                    <w:rPr>
                      <w:color w:val="auto"/>
                    </w:rPr>
                  </w:pPr>
                  <w:r>
                    <w:rPr>
                      <w:color w:val="auto"/>
                    </w:rPr>
                    <w:t>年平均质量浓度</w:t>
                  </w:r>
                </w:p>
              </w:tc>
              <w:tc>
                <w:tcPr>
                  <w:tcW w:w="789" w:type="pct"/>
                  <w:noWrap w:val="0"/>
                  <w:vAlign w:val="center"/>
                </w:tcPr>
                <w:p w14:paraId="61973D36">
                  <w:pPr>
                    <w:pStyle w:val="30"/>
                    <w:rPr>
                      <w:rFonts w:hint="default" w:eastAsia="宋体"/>
                      <w:color w:val="auto"/>
                      <w:lang w:val="en-US" w:eastAsia="zh-CN"/>
                    </w:rPr>
                  </w:pPr>
                  <w:r>
                    <w:rPr>
                      <w:rFonts w:hint="eastAsia"/>
                      <w:color w:val="auto"/>
                      <w:lang w:val="en-US" w:eastAsia="zh-CN"/>
                    </w:rPr>
                    <w:t>19</w:t>
                  </w:r>
                </w:p>
              </w:tc>
              <w:tc>
                <w:tcPr>
                  <w:tcW w:w="714" w:type="pct"/>
                  <w:noWrap w:val="0"/>
                  <w:vAlign w:val="center"/>
                </w:tcPr>
                <w:p w14:paraId="6D2C4470">
                  <w:pPr>
                    <w:pStyle w:val="30"/>
                    <w:rPr>
                      <w:color w:val="auto"/>
                    </w:rPr>
                  </w:pPr>
                  <w:r>
                    <w:rPr>
                      <w:color w:val="auto"/>
                    </w:rPr>
                    <w:t>40</w:t>
                  </w:r>
                </w:p>
              </w:tc>
              <w:tc>
                <w:tcPr>
                  <w:tcW w:w="716" w:type="pct"/>
                  <w:noWrap w:val="0"/>
                  <w:vAlign w:val="center"/>
                </w:tcPr>
                <w:p w14:paraId="20FCA74F">
                  <w:pPr>
                    <w:pStyle w:val="30"/>
                    <w:rPr>
                      <w:rFonts w:hint="default" w:eastAsia="宋体"/>
                      <w:color w:val="auto"/>
                      <w:lang w:val="en-US" w:eastAsia="zh-CN"/>
                    </w:rPr>
                  </w:pPr>
                  <w:r>
                    <w:rPr>
                      <w:rFonts w:hint="eastAsia"/>
                      <w:color w:val="auto"/>
                      <w:lang w:val="en-US" w:eastAsia="zh-CN"/>
                    </w:rPr>
                    <w:t>47.5</w:t>
                  </w:r>
                </w:p>
              </w:tc>
              <w:tc>
                <w:tcPr>
                  <w:tcW w:w="652" w:type="pct"/>
                  <w:noWrap w:val="0"/>
                  <w:vAlign w:val="center"/>
                </w:tcPr>
                <w:p w14:paraId="1E7E61B7">
                  <w:pPr>
                    <w:pStyle w:val="30"/>
                    <w:rPr>
                      <w:color w:val="auto"/>
                    </w:rPr>
                  </w:pPr>
                  <w:r>
                    <w:rPr>
                      <w:color w:val="auto"/>
                    </w:rPr>
                    <w:t>达标</w:t>
                  </w:r>
                </w:p>
              </w:tc>
            </w:tr>
            <w:tr w14:paraId="003A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0" w:type="pct"/>
                  <w:noWrap w:val="0"/>
                  <w:vAlign w:val="center"/>
                </w:tcPr>
                <w:p w14:paraId="2CD1E0B0">
                  <w:pPr>
                    <w:pStyle w:val="30"/>
                    <w:rPr>
                      <w:color w:val="auto"/>
                    </w:rPr>
                  </w:pPr>
                  <w:r>
                    <w:rPr>
                      <w:color w:val="auto"/>
                    </w:rPr>
                    <w:t>PM</w:t>
                  </w:r>
                  <w:r>
                    <w:rPr>
                      <w:color w:val="auto"/>
                      <w:vertAlign w:val="subscript"/>
                    </w:rPr>
                    <w:t>10</w:t>
                  </w:r>
                </w:p>
              </w:tc>
              <w:tc>
                <w:tcPr>
                  <w:tcW w:w="1556" w:type="pct"/>
                  <w:noWrap w:val="0"/>
                  <w:vAlign w:val="center"/>
                </w:tcPr>
                <w:p w14:paraId="3C113A41">
                  <w:pPr>
                    <w:pStyle w:val="30"/>
                    <w:rPr>
                      <w:color w:val="auto"/>
                    </w:rPr>
                  </w:pPr>
                  <w:r>
                    <w:rPr>
                      <w:color w:val="auto"/>
                    </w:rPr>
                    <w:t>年平均质量浓度</w:t>
                  </w:r>
                </w:p>
              </w:tc>
              <w:tc>
                <w:tcPr>
                  <w:tcW w:w="789" w:type="pct"/>
                  <w:noWrap w:val="0"/>
                  <w:vAlign w:val="center"/>
                </w:tcPr>
                <w:p w14:paraId="03C135D7">
                  <w:pPr>
                    <w:pStyle w:val="30"/>
                    <w:rPr>
                      <w:rFonts w:hint="default" w:eastAsia="宋体"/>
                      <w:color w:val="auto"/>
                      <w:lang w:val="en-US" w:eastAsia="zh-CN"/>
                    </w:rPr>
                  </w:pPr>
                  <w:r>
                    <w:rPr>
                      <w:rFonts w:hint="eastAsia"/>
                      <w:color w:val="auto"/>
                      <w:lang w:val="en-US" w:eastAsia="zh-CN"/>
                    </w:rPr>
                    <w:t>33</w:t>
                  </w:r>
                </w:p>
              </w:tc>
              <w:tc>
                <w:tcPr>
                  <w:tcW w:w="714" w:type="pct"/>
                  <w:noWrap w:val="0"/>
                  <w:vAlign w:val="center"/>
                </w:tcPr>
                <w:p w14:paraId="5ECA84BB">
                  <w:pPr>
                    <w:pStyle w:val="30"/>
                    <w:rPr>
                      <w:color w:val="auto"/>
                    </w:rPr>
                  </w:pPr>
                  <w:r>
                    <w:rPr>
                      <w:color w:val="auto"/>
                    </w:rPr>
                    <w:t>70</w:t>
                  </w:r>
                </w:p>
              </w:tc>
              <w:tc>
                <w:tcPr>
                  <w:tcW w:w="716" w:type="pct"/>
                  <w:noWrap w:val="0"/>
                  <w:vAlign w:val="center"/>
                </w:tcPr>
                <w:p w14:paraId="498F9C70">
                  <w:pPr>
                    <w:pStyle w:val="30"/>
                    <w:rPr>
                      <w:rFonts w:hint="default" w:eastAsia="宋体"/>
                      <w:color w:val="auto"/>
                      <w:lang w:val="en-US" w:eastAsia="zh-CN"/>
                    </w:rPr>
                  </w:pPr>
                  <w:r>
                    <w:rPr>
                      <w:rFonts w:hint="eastAsia"/>
                      <w:color w:val="auto"/>
                      <w:lang w:val="en-US" w:eastAsia="zh-CN"/>
                    </w:rPr>
                    <w:t>47.1</w:t>
                  </w:r>
                </w:p>
              </w:tc>
              <w:tc>
                <w:tcPr>
                  <w:tcW w:w="652" w:type="pct"/>
                  <w:noWrap w:val="0"/>
                  <w:vAlign w:val="center"/>
                </w:tcPr>
                <w:p w14:paraId="0F7B9B05">
                  <w:pPr>
                    <w:pStyle w:val="30"/>
                    <w:rPr>
                      <w:color w:val="auto"/>
                    </w:rPr>
                  </w:pPr>
                  <w:r>
                    <w:rPr>
                      <w:color w:val="auto"/>
                    </w:rPr>
                    <w:t>达标</w:t>
                  </w:r>
                </w:p>
              </w:tc>
            </w:tr>
            <w:tr w14:paraId="6A58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0" w:type="pct"/>
                  <w:noWrap w:val="0"/>
                  <w:vAlign w:val="center"/>
                </w:tcPr>
                <w:p w14:paraId="60E23B16">
                  <w:pPr>
                    <w:pStyle w:val="30"/>
                    <w:rPr>
                      <w:color w:val="auto"/>
                    </w:rPr>
                  </w:pPr>
                  <w:r>
                    <w:rPr>
                      <w:color w:val="auto"/>
                    </w:rPr>
                    <w:t>PM</w:t>
                  </w:r>
                  <w:r>
                    <w:rPr>
                      <w:color w:val="auto"/>
                      <w:vertAlign w:val="subscript"/>
                    </w:rPr>
                    <w:t>2.5</w:t>
                  </w:r>
                </w:p>
              </w:tc>
              <w:tc>
                <w:tcPr>
                  <w:tcW w:w="1556" w:type="pct"/>
                  <w:noWrap w:val="0"/>
                  <w:vAlign w:val="center"/>
                </w:tcPr>
                <w:p w14:paraId="2DA32317">
                  <w:pPr>
                    <w:pStyle w:val="30"/>
                    <w:rPr>
                      <w:color w:val="auto"/>
                    </w:rPr>
                  </w:pPr>
                  <w:r>
                    <w:rPr>
                      <w:color w:val="auto"/>
                    </w:rPr>
                    <w:t>年平均质量浓度</w:t>
                  </w:r>
                </w:p>
              </w:tc>
              <w:tc>
                <w:tcPr>
                  <w:tcW w:w="789" w:type="pct"/>
                  <w:noWrap w:val="0"/>
                  <w:vAlign w:val="center"/>
                </w:tcPr>
                <w:p w14:paraId="66CB4F13">
                  <w:pPr>
                    <w:pStyle w:val="30"/>
                    <w:rPr>
                      <w:rFonts w:hint="default" w:eastAsia="宋体"/>
                      <w:color w:val="auto"/>
                      <w:lang w:val="en-US" w:eastAsia="zh-CN"/>
                    </w:rPr>
                  </w:pPr>
                  <w:r>
                    <w:rPr>
                      <w:rFonts w:hint="eastAsia"/>
                      <w:color w:val="auto"/>
                      <w:lang w:val="en-US" w:eastAsia="zh-CN"/>
                    </w:rPr>
                    <w:t>24.3</w:t>
                  </w:r>
                </w:p>
              </w:tc>
              <w:tc>
                <w:tcPr>
                  <w:tcW w:w="714" w:type="pct"/>
                  <w:noWrap w:val="0"/>
                  <w:vAlign w:val="center"/>
                </w:tcPr>
                <w:p w14:paraId="4D57F20A">
                  <w:pPr>
                    <w:pStyle w:val="30"/>
                    <w:rPr>
                      <w:color w:val="auto"/>
                    </w:rPr>
                  </w:pPr>
                  <w:r>
                    <w:rPr>
                      <w:color w:val="auto"/>
                    </w:rPr>
                    <w:t>35</w:t>
                  </w:r>
                </w:p>
              </w:tc>
              <w:tc>
                <w:tcPr>
                  <w:tcW w:w="716" w:type="pct"/>
                  <w:noWrap w:val="0"/>
                  <w:vAlign w:val="center"/>
                </w:tcPr>
                <w:p w14:paraId="18AC0AEE">
                  <w:pPr>
                    <w:pStyle w:val="30"/>
                    <w:rPr>
                      <w:rFonts w:hint="default" w:eastAsia="宋体"/>
                      <w:color w:val="auto"/>
                      <w:lang w:val="en-US" w:eastAsia="zh-CN"/>
                    </w:rPr>
                  </w:pPr>
                  <w:r>
                    <w:rPr>
                      <w:rFonts w:hint="eastAsia"/>
                      <w:color w:val="auto"/>
                      <w:lang w:val="en-US" w:eastAsia="zh-CN"/>
                    </w:rPr>
                    <w:t>69.4</w:t>
                  </w:r>
                </w:p>
              </w:tc>
              <w:tc>
                <w:tcPr>
                  <w:tcW w:w="652" w:type="pct"/>
                  <w:noWrap w:val="0"/>
                  <w:vAlign w:val="center"/>
                </w:tcPr>
                <w:p w14:paraId="6DEEC343">
                  <w:pPr>
                    <w:pStyle w:val="30"/>
                    <w:rPr>
                      <w:rFonts w:hint="eastAsia" w:eastAsia="宋体"/>
                      <w:color w:val="auto"/>
                      <w:lang w:val="en-US" w:eastAsia="zh-CN"/>
                    </w:rPr>
                  </w:pPr>
                  <w:r>
                    <w:rPr>
                      <w:rFonts w:hint="eastAsia"/>
                      <w:color w:val="auto"/>
                      <w:lang w:val="en-US" w:eastAsia="zh-CN"/>
                    </w:rPr>
                    <w:t>达标</w:t>
                  </w:r>
                </w:p>
              </w:tc>
            </w:tr>
            <w:tr w14:paraId="7579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0" w:type="pct"/>
                  <w:noWrap w:val="0"/>
                  <w:vAlign w:val="center"/>
                </w:tcPr>
                <w:p w14:paraId="30949CC5">
                  <w:pPr>
                    <w:pStyle w:val="30"/>
                    <w:rPr>
                      <w:color w:val="auto"/>
                    </w:rPr>
                  </w:pPr>
                  <w:r>
                    <w:rPr>
                      <w:color w:val="auto"/>
                    </w:rPr>
                    <w:t>CO</w:t>
                  </w:r>
                </w:p>
              </w:tc>
              <w:tc>
                <w:tcPr>
                  <w:tcW w:w="1556" w:type="pct"/>
                  <w:noWrap w:val="0"/>
                  <w:vAlign w:val="center"/>
                </w:tcPr>
                <w:p w14:paraId="267C2068">
                  <w:pPr>
                    <w:pStyle w:val="30"/>
                    <w:rPr>
                      <w:color w:val="auto"/>
                    </w:rPr>
                  </w:pPr>
                  <w:r>
                    <w:rPr>
                      <w:color w:val="auto"/>
                    </w:rPr>
                    <w:t>日均浓度的第95百分位数</w:t>
                  </w:r>
                </w:p>
              </w:tc>
              <w:tc>
                <w:tcPr>
                  <w:tcW w:w="789" w:type="pct"/>
                  <w:noWrap w:val="0"/>
                  <w:vAlign w:val="center"/>
                </w:tcPr>
                <w:p w14:paraId="1487ADF7">
                  <w:pPr>
                    <w:pStyle w:val="30"/>
                    <w:rPr>
                      <w:color w:val="auto"/>
                    </w:rPr>
                  </w:pPr>
                  <w:r>
                    <w:rPr>
                      <w:rFonts w:hint="eastAsia"/>
                      <w:color w:val="auto"/>
                      <w:lang w:val="en-US" w:eastAsia="zh-CN"/>
                    </w:rPr>
                    <w:t>0.9</w:t>
                  </w:r>
                  <w:r>
                    <w:rPr>
                      <w:color w:val="auto"/>
                    </w:rPr>
                    <w:t>（mg/m</w:t>
                  </w:r>
                  <w:r>
                    <w:rPr>
                      <w:color w:val="auto"/>
                      <w:vertAlign w:val="superscript"/>
                    </w:rPr>
                    <w:t>3</w:t>
                  </w:r>
                  <w:r>
                    <w:rPr>
                      <w:color w:val="auto"/>
                    </w:rPr>
                    <w:t>）</w:t>
                  </w:r>
                </w:p>
              </w:tc>
              <w:tc>
                <w:tcPr>
                  <w:tcW w:w="714" w:type="pct"/>
                  <w:noWrap w:val="0"/>
                  <w:vAlign w:val="center"/>
                </w:tcPr>
                <w:p w14:paraId="0419F2A0">
                  <w:pPr>
                    <w:pStyle w:val="30"/>
                    <w:rPr>
                      <w:color w:val="auto"/>
                    </w:rPr>
                  </w:pPr>
                  <w:r>
                    <w:rPr>
                      <w:color w:val="auto"/>
                    </w:rPr>
                    <w:t>4（mg/m</w:t>
                  </w:r>
                  <w:r>
                    <w:rPr>
                      <w:color w:val="auto"/>
                      <w:vertAlign w:val="superscript"/>
                    </w:rPr>
                    <w:t>3</w:t>
                  </w:r>
                  <w:r>
                    <w:rPr>
                      <w:rFonts w:hint="eastAsia"/>
                      <w:color w:val="auto"/>
                      <w:vertAlign w:val="superscript"/>
                      <w:lang w:eastAsia="zh-CN"/>
                    </w:rPr>
                    <w:t>)</w:t>
                  </w:r>
                </w:p>
              </w:tc>
              <w:tc>
                <w:tcPr>
                  <w:tcW w:w="716" w:type="pct"/>
                  <w:noWrap w:val="0"/>
                  <w:vAlign w:val="center"/>
                </w:tcPr>
                <w:p w14:paraId="645B74B1">
                  <w:pPr>
                    <w:pStyle w:val="30"/>
                    <w:rPr>
                      <w:rFonts w:hint="default" w:eastAsia="宋体"/>
                      <w:color w:val="auto"/>
                      <w:lang w:val="en-US" w:eastAsia="zh-CN"/>
                    </w:rPr>
                  </w:pPr>
                  <w:r>
                    <w:rPr>
                      <w:rFonts w:hint="eastAsia"/>
                      <w:color w:val="auto"/>
                      <w:lang w:val="en-US" w:eastAsia="zh-CN"/>
                    </w:rPr>
                    <w:t>22.5</w:t>
                  </w:r>
                </w:p>
              </w:tc>
              <w:tc>
                <w:tcPr>
                  <w:tcW w:w="652" w:type="pct"/>
                  <w:noWrap w:val="0"/>
                  <w:vAlign w:val="center"/>
                </w:tcPr>
                <w:p w14:paraId="213BA360">
                  <w:pPr>
                    <w:pStyle w:val="30"/>
                    <w:rPr>
                      <w:color w:val="auto"/>
                    </w:rPr>
                  </w:pPr>
                  <w:r>
                    <w:rPr>
                      <w:color w:val="auto"/>
                    </w:rPr>
                    <w:t>达标</w:t>
                  </w:r>
                </w:p>
              </w:tc>
            </w:tr>
            <w:tr w14:paraId="09D6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70" w:type="pct"/>
                  <w:noWrap w:val="0"/>
                  <w:vAlign w:val="center"/>
                </w:tcPr>
                <w:p w14:paraId="55263FB7">
                  <w:pPr>
                    <w:pStyle w:val="30"/>
                    <w:rPr>
                      <w:color w:val="auto"/>
                    </w:rPr>
                  </w:pPr>
                  <w:r>
                    <w:rPr>
                      <w:color w:val="auto"/>
                    </w:rPr>
                    <w:t>O</w:t>
                  </w:r>
                  <w:r>
                    <w:rPr>
                      <w:color w:val="auto"/>
                      <w:vertAlign w:val="subscript"/>
                    </w:rPr>
                    <w:t>3</w:t>
                  </w:r>
                </w:p>
              </w:tc>
              <w:tc>
                <w:tcPr>
                  <w:tcW w:w="1556" w:type="pct"/>
                  <w:noWrap w:val="0"/>
                  <w:vAlign w:val="center"/>
                </w:tcPr>
                <w:p w14:paraId="21A68706">
                  <w:pPr>
                    <w:pStyle w:val="30"/>
                    <w:rPr>
                      <w:color w:val="auto"/>
                    </w:rPr>
                  </w:pPr>
                  <w:r>
                    <w:rPr>
                      <w:color w:val="auto"/>
                    </w:rPr>
                    <w:t>日最大8小时平均浓度的第90百分位数</w:t>
                  </w:r>
                </w:p>
              </w:tc>
              <w:tc>
                <w:tcPr>
                  <w:tcW w:w="789" w:type="pct"/>
                  <w:noWrap w:val="0"/>
                  <w:vAlign w:val="center"/>
                </w:tcPr>
                <w:p w14:paraId="26B26015">
                  <w:pPr>
                    <w:pStyle w:val="30"/>
                    <w:rPr>
                      <w:rFonts w:hint="default" w:eastAsia="宋体"/>
                      <w:color w:val="auto"/>
                      <w:lang w:val="en-US" w:eastAsia="zh-CN"/>
                    </w:rPr>
                  </w:pPr>
                  <w:r>
                    <w:rPr>
                      <w:rFonts w:hint="eastAsia"/>
                      <w:color w:val="auto"/>
                      <w:lang w:val="en-US" w:eastAsia="zh-CN"/>
                    </w:rPr>
                    <w:t>125</w:t>
                  </w:r>
                </w:p>
              </w:tc>
              <w:tc>
                <w:tcPr>
                  <w:tcW w:w="714" w:type="pct"/>
                  <w:noWrap w:val="0"/>
                  <w:vAlign w:val="center"/>
                </w:tcPr>
                <w:p w14:paraId="1992DFDA">
                  <w:pPr>
                    <w:pStyle w:val="30"/>
                    <w:rPr>
                      <w:color w:val="auto"/>
                    </w:rPr>
                  </w:pPr>
                  <w:r>
                    <w:rPr>
                      <w:color w:val="auto"/>
                    </w:rPr>
                    <w:t>160</w:t>
                  </w:r>
                </w:p>
              </w:tc>
              <w:tc>
                <w:tcPr>
                  <w:tcW w:w="716" w:type="pct"/>
                  <w:noWrap w:val="0"/>
                  <w:vAlign w:val="center"/>
                </w:tcPr>
                <w:p w14:paraId="6BE013B2">
                  <w:pPr>
                    <w:pStyle w:val="30"/>
                    <w:rPr>
                      <w:rFonts w:hint="default" w:eastAsia="宋体"/>
                      <w:color w:val="auto"/>
                      <w:lang w:val="en-US" w:eastAsia="zh-CN"/>
                    </w:rPr>
                  </w:pPr>
                  <w:r>
                    <w:rPr>
                      <w:rFonts w:hint="eastAsia"/>
                      <w:color w:val="auto"/>
                      <w:lang w:val="en-US" w:eastAsia="zh-CN"/>
                    </w:rPr>
                    <w:t>78.1</w:t>
                  </w:r>
                </w:p>
              </w:tc>
              <w:tc>
                <w:tcPr>
                  <w:tcW w:w="652" w:type="pct"/>
                  <w:noWrap w:val="0"/>
                  <w:vAlign w:val="center"/>
                </w:tcPr>
                <w:p w14:paraId="74039569">
                  <w:pPr>
                    <w:pStyle w:val="30"/>
                    <w:rPr>
                      <w:color w:val="auto"/>
                    </w:rPr>
                  </w:pPr>
                  <w:r>
                    <w:rPr>
                      <w:color w:val="auto"/>
                    </w:rPr>
                    <w:t>达标</w:t>
                  </w:r>
                </w:p>
              </w:tc>
            </w:tr>
          </w:tbl>
          <w:p w14:paraId="71ADFCAD">
            <w:pPr>
              <w:pStyle w:val="17"/>
              <w:ind w:firstLine="480"/>
              <w:rPr>
                <w:rFonts w:hint="eastAsia"/>
                <w:color w:val="auto"/>
              </w:rPr>
            </w:pPr>
            <w:r>
              <w:rPr>
                <w:rFonts w:hint="eastAsia"/>
                <w:color w:val="auto"/>
              </w:rPr>
              <w:t>由上表可知，项目所在区域大气环境</w:t>
            </w:r>
            <w:r>
              <w:rPr>
                <w:color w:val="auto"/>
              </w:rPr>
              <w:t>SO</w:t>
            </w:r>
            <w:r>
              <w:rPr>
                <w:color w:val="auto"/>
                <w:vertAlign w:val="subscript"/>
              </w:rPr>
              <w:t>2</w:t>
            </w:r>
            <w:r>
              <w:rPr>
                <w:rFonts w:hint="eastAsia"/>
                <w:color w:val="auto"/>
              </w:rPr>
              <w:t>、</w:t>
            </w:r>
            <w:r>
              <w:rPr>
                <w:color w:val="auto"/>
              </w:rPr>
              <w:t>NO</w:t>
            </w:r>
            <w:r>
              <w:rPr>
                <w:color w:val="auto"/>
                <w:vertAlign w:val="subscript"/>
              </w:rPr>
              <w:t>2</w:t>
            </w:r>
            <w:r>
              <w:rPr>
                <w:rFonts w:hint="eastAsia"/>
                <w:color w:val="auto"/>
              </w:rPr>
              <w:t>、</w:t>
            </w:r>
            <w:r>
              <w:rPr>
                <w:color w:val="auto"/>
              </w:rPr>
              <w:t>PM</w:t>
            </w:r>
            <w:r>
              <w:rPr>
                <w:color w:val="auto"/>
                <w:vertAlign w:val="subscript"/>
              </w:rPr>
              <w:t>10</w:t>
            </w:r>
            <w:r>
              <w:rPr>
                <w:rFonts w:hint="eastAsia"/>
                <w:color w:val="auto"/>
              </w:rPr>
              <w:t>、</w:t>
            </w:r>
            <w:r>
              <w:rPr>
                <w:color w:val="auto"/>
              </w:rPr>
              <w:t>PM</w:t>
            </w:r>
            <w:r>
              <w:rPr>
                <w:color w:val="auto"/>
                <w:vertAlign w:val="subscript"/>
              </w:rPr>
              <w:t>2.5</w:t>
            </w:r>
            <w:r>
              <w:rPr>
                <w:rFonts w:hint="eastAsia"/>
                <w:color w:val="auto"/>
              </w:rPr>
              <w:t>、</w:t>
            </w:r>
            <w:r>
              <w:rPr>
                <w:color w:val="auto"/>
              </w:rPr>
              <w:t>CO</w:t>
            </w:r>
            <w:r>
              <w:rPr>
                <w:rFonts w:hint="eastAsia"/>
                <w:color w:val="auto"/>
              </w:rPr>
              <w:t>和</w:t>
            </w:r>
            <w:r>
              <w:rPr>
                <w:color w:val="auto"/>
              </w:rPr>
              <w:t>O</w:t>
            </w:r>
            <w:r>
              <w:rPr>
                <w:color w:val="auto"/>
                <w:vertAlign w:val="subscript"/>
              </w:rPr>
              <w:t>3</w:t>
            </w:r>
            <w:r>
              <w:rPr>
                <w:rFonts w:hint="eastAsia"/>
                <w:color w:val="auto"/>
              </w:rPr>
              <w:t>满足《环境空气质量标准》（</w:t>
            </w:r>
            <w:r>
              <w:rPr>
                <w:color w:val="auto"/>
              </w:rPr>
              <w:t>GB3095-2012</w:t>
            </w:r>
            <w:r>
              <w:rPr>
                <w:rFonts w:hint="eastAsia"/>
                <w:color w:val="auto"/>
              </w:rPr>
              <w:t>）二级标准。因此，判定项目所在区域环境空气质量为达标区域。</w:t>
            </w:r>
          </w:p>
          <w:p w14:paraId="658BFFFB">
            <w:pPr>
              <w:pStyle w:val="17"/>
              <w:ind w:firstLine="480"/>
              <w:rPr>
                <w:color w:val="auto"/>
              </w:rPr>
            </w:pPr>
            <w:r>
              <w:rPr>
                <w:rFonts w:hint="eastAsia"/>
                <w:color w:val="auto"/>
                <w:lang w:val="en-US" w:eastAsia="zh-CN"/>
              </w:rPr>
              <w:t>（2）</w:t>
            </w:r>
            <w:r>
              <w:rPr>
                <w:rFonts w:hint="eastAsia"/>
                <w:color w:val="auto"/>
              </w:rPr>
              <w:t>项目所在地质量现状评价</w:t>
            </w:r>
          </w:p>
          <w:p w14:paraId="6394C57C">
            <w:pPr>
              <w:pStyle w:val="17"/>
              <w:bidi w:val="0"/>
              <w:rPr>
                <w:rFonts w:hint="eastAsia"/>
                <w:color w:val="auto"/>
                <w:lang w:val="en-US" w:eastAsia="zh-CN"/>
              </w:rPr>
            </w:pPr>
            <w:r>
              <w:rPr>
                <w:rFonts w:hint="eastAsia"/>
                <w:color w:val="auto"/>
                <w:lang w:val="en-US" w:eastAsia="zh-CN"/>
              </w:rPr>
              <w:t>根据《</w:t>
            </w:r>
            <w:r>
              <w:rPr>
                <w:color w:val="auto"/>
                <w:lang w:val="en-US" w:eastAsia="zh-CN"/>
              </w:rPr>
              <w:t xml:space="preserve">建设项目环境影响报告表编制技术指南 </w:t>
            </w:r>
            <w:r>
              <w:rPr>
                <w:rFonts w:hint="default"/>
                <w:color w:val="auto"/>
                <w:lang w:val="en-US" w:eastAsia="zh-CN"/>
              </w:rPr>
              <w:t>（污染影响类）</w:t>
            </w:r>
            <w:r>
              <w:rPr>
                <w:rFonts w:hint="eastAsia"/>
                <w:color w:val="auto"/>
                <w:lang w:val="en-US" w:eastAsia="zh-CN"/>
              </w:rPr>
              <w:t>》：</w:t>
            </w:r>
            <w:r>
              <w:rPr>
                <w:color w:val="auto"/>
                <w:lang w:val="en-US" w:eastAsia="zh-CN"/>
              </w:rPr>
              <w:t>排放</w:t>
            </w:r>
            <w:r>
              <w:rPr>
                <w:rFonts w:hint="eastAsia"/>
                <w:color w:val="auto"/>
                <w:lang w:val="en-US" w:eastAsia="zh-CN"/>
              </w:rPr>
              <w:t>国家、地方环境空气质量标准中有标准限值要求的特征污染物时，引用建设项目周边5千米范围内近3年的现有监测数据，无相关数据的选择当季主导风向下风向1个点位补充不少于3天的监测数据。</w:t>
            </w:r>
          </w:p>
          <w:p w14:paraId="07C2462D">
            <w:pPr>
              <w:pStyle w:val="17"/>
              <w:bidi w:val="0"/>
              <w:rPr>
                <w:rFonts w:hint="default"/>
                <w:color w:val="auto"/>
                <w:lang w:val="en-US" w:eastAsia="zh-CN"/>
              </w:rPr>
            </w:pPr>
            <w:r>
              <w:rPr>
                <w:rFonts w:hint="eastAsia"/>
                <w:color w:val="auto"/>
                <w:lang w:val="en-US" w:eastAsia="zh-CN"/>
              </w:rPr>
              <w:t>项目排放的主要特征污染物为TSP。</w:t>
            </w:r>
          </w:p>
          <w:p w14:paraId="0E1687C9">
            <w:pPr>
              <w:pStyle w:val="19"/>
              <w:rPr>
                <w:rFonts w:hint="eastAsia"/>
                <w:color w:val="auto"/>
                <w:highlight w:val="none"/>
              </w:rPr>
            </w:pPr>
            <w:r>
              <w:rPr>
                <w:rFonts w:hint="eastAsia"/>
                <w:color w:val="auto"/>
                <w:highlight w:val="none"/>
              </w:rPr>
              <w:t>环境质量现状监测一览表</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711"/>
              <w:gridCol w:w="1214"/>
              <w:gridCol w:w="1131"/>
              <w:gridCol w:w="1009"/>
              <w:gridCol w:w="924"/>
              <w:gridCol w:w="920"/>
            </w:tblGrid>
            <w:tr w14:paraId="7F49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589" w:type="pct"/>
                  <w:vMerge w:val="restart"/>
                  <w:noWrap w:val="0"/>
                  <w:vAlign w:val="center"/>
                </w:tcPr>
                <w:p w14:paraId="3FD98CEE">
                  <w:pPr>
                    <w:pStyle w:val="30"/>
                    <w:bidi w:val="0"/>
                    <w:rPr>
                      <w:color w:val="auto"/>
                      <w:highlight w:val="none"/>
                    </w:rPr>
                  </w:pPr>
                  <w:r>
                    <w:rPr>
                      <w:rFonts w:hint="eastAsia"/>
                      <w:color w:val="auto"/>
                      <w:highlight w:val="none"/>
                    </w:rPr>
                    <w:t>点位</w:t>
                  </w:r>
                </w:p>
              </w:tc>
              <w:tc>
                <w:tcPr>
                  <w:tcW w:w="1092" w:type="pct"/>
                  <w:vMerge w:val="restart"/>
                  <w:noWrap w:val="0"/>
                  <w:vAlign w:val="center"/>
                </w:tcPr>
                <w:p w14:paraId="0F8F2A60">
                  <w:pPr>
                    <w:pStyle w:val="30"/>
                    <w:bidi w:val="0"/>
                    <w:rPr>
                      <w:rFonts w:hint="eastAsia"/>
                      <w:color w:val="auto"/>
                      <w:highlight w:val="none"/>
                    </w:rPr>
                  </w:pPr>
                  <w:r>
                    <w:rPr>
                      <w:rFonts w:hint="eastAsia"/>
                      <w:color w:val="auto"/>
                      <w:highlight w:val="none"/>
                    </w:rPr>
                    <w:t>监测</w:t>
                  </w:r>
                </w:p>
                <w:p w14:paraId="0086C234">
                  <w:pPr>
                    <w:pStyle w:val="30"/>
                    <w:bidi w:val="0"/>
                    <w:rPr>
                      <w:color w:val="auto"/>
                      <w:highlight w:val="none"/>
                    </w:rPr>
                  </w:pPr>
                  <w:r>
                    <w:rPr>
                      <w:rFonts w:hint="eastAsia"/>
                      <w:color w:val="auto"/>
                      <w:highlight w:val="none"/>
                    </w:rPr>
                    <w:t>项目</w:t>
                  </w:r>
                </w:p>
              </w:tc>
              <w:tc>
                <w:tcPr>
                  <w:tcW w:w="3318" w:type="pct"/>
                  <w:gridSpan w:val="5"/>
                  <w:noWrap w:val="0"/>
                  <w:vAlign w:val="center"/>
                </w:tcPr>
                <w:p w14:paraId="1B38A725">
                  <w:pPr>
                    <w:pStyle w:val="30"/>
                    <w:bidi w:val="0"/>
                    <w:rPr>
                      <w:rFonts w:hint="default" w:eastAsia="宋体"/>
                      <w:color w:val="auto"/>
                      <w:highlight w:val="none"/>
                      <w:lang w:val="en-US" w:eastAsia="zh-CN"/>
                    </w:rPr>
                  </w:pPr>
                  <w:r>
                    <w:rPr>
                      <w:rFonts w:hint="eastAsia"/>
                      <w:color w:val="auto"/>
                      <w:highlight w:val="none"/>
                    </w:rPr>
                    <w:t>日均值</w:t>
                  </w:r>
                  <w:r>
                    <w:rPr>
                      <w:rFonts w:hint="eastAsia"/>
                      <w:color w:val="auto"/>
                      <w:highlight w:val="none"/>
                      <w:lang w:val="en-US" w:eastAsia="zh-CN"/>
                    </w:rPr>
                    <w:t>/小时均值</w:t>
                  </w:r>
                </w:p>
              </w:tc>
            </w:tr>
            <w:tr w14:paraId="7513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589" w:type="pct"/>
                  <w:vMerge w:val="continue"/>
                  <w:noWrap w:val="0"/>
                  <w:vAlign w:val="center"/>
                </w:tcPr>
                <w:p w14:paraId="53A497E5">
                  <w:pPr>
                    <w:pStyle w:val="30"/>
                    <w:bidi w:val="0"/>
                    <w:rPr>
                      <w:color w:val="auto"/>
                      <w:highlight w:val="none"/>
                    </w:rPr>
                  </w:pPr>
                </w:p>
              </w:tc>
              <w:tc>
                <w:tcPr>
                  <w:tcW w:w="1092" w:type="pct"/>
                  <w:vMerge w:val="continue"/>
                  <w:noWrap w:val="0"/>
                  <w:vAlign w:val="center"/>
                </w:tcPr>
                <w:p w14:paraId="0D80F1EF">
                  <w:pPr>
                    <w:pStyle w:val="30"/>
                    <w:bidi w:val="0"/>
                    <w:rPr>
                      <w:color w:val="auto"/>
                      <w:highlight w:val="none"/>
                    </w:rPr>
                  </w:pPr>
                </w:p>
              </w:tc>
              <w:tc>
                <w:tcPr>
                  <w:tcW w:w="775" w:type="pct"/>
                  <w:noWrap w:val="0"/>
                  <w:vAlign w:val="center"/>
                </w:tcPr>
                <w:p w14:paraId="1C6D0102">
                  <w:pPr>
                    <w:pStyle w:val="30"/>
                    <w:bidi w:val="0"/>
                    <w:rPr>
                      <w:rFonts w:hint="eastAsia"/>
                      <w:color w:val="auto"/>
                      <w:highlight w:val="none"/>
                    </w:rPr>
                  </w:pPr>
                  <w:r>
                    <w:rPr>
                      <w:rFonts w:hint="eastAsia"/>
                      <w:color w:val="auto"/>
                      <w:highlight w:val="none"/>
                    </w:rPr>
                    <w:t>浓度范围</w:t>
                  </w:r>
                </w:p>
                <w:p w14:paraId="303613D8">
                  <w:pPr>
                    <w:pStyle w:val="30"/>
                    <w:bidi w:val="0"/>
                    <w:rPr>
                      <w:rFonts w:hint="eastAsia" w:eastAsia="宋体"/>
                      <w:color w:val="auto"/>
                      <w:highlight w:val="none"/>
                      <w:lang w:val="en-US" w:eastAsia="zh-CN"/>
                    </w:rPr>
                  </w:pPr>
                  <w:r>
                    <w:rPr>
                      <w:rFonts w:hint="eastAsia" w:cs="Times New Roman"/>
                      <w:color w:val="auto"/>
                      <w:highlight w:val="none"/>
                      <w:lang w:val="en-US" w:eastAsia="zh-CN"/>
                    </w:rPr>
                    <w:t>u</w:t>
                  </w:r>
                  <w:r>
                    <w:rPr>
                      <w:rFonts w:hint="eastAsia" w:ascii="Times New Roman" w:hAnsi="Times New Roman" w:cs="Times New Roman"/>
                      <w:color w:val="auto"/>
                      <w:highlight w:val="none"/>
                      <w:lang w:val="en-US" w:eastAsia="zh-CN"/>
                    </w:rPr>
                    <w:t>g</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m</w:t>
                  </w:r>
                  <w:r>
                    <w:rPr>
                      <w:rFonts w:hint="eastAsia" w:ascii="Times New Roman" w:hAnsi="Times New Roman" w:cs="Times New Roman"/>
                      <w:color w:val="auto"/>
                      <w:highlight w:val="none"/>
                      <w:vertAlign w:val="superscript"/>
                      <w:lang w:val="en-US" w:eastAsia="zh-CN"/>
                    </w:rPr>
                    <w:t>3</w:t>
                  </w:r>
                </w:p>
              </w:tc>
              <w:tc>
                <w:tcPr>
                  <w:tcW w:w="722" w:type="pct"/>
                  <w:noWrap w:val="0"/>
                  <w:vAlign w:val="center"/>
                </w:tcPr>
                <w:p w14:paraId="0E1FF7DC">
                  <w:pPr>
                    <w:pStyle w:val="30"/>
                    <w:bidi w:val="0"/>
                    <w:rPr>
                      <w:rFonts w:hint="eastAsia"/>
                      <w:color w:val="auto"/>
                      <w:highlight w:val="none"/>
                    </w:rPr>
                  </w:pPr>
                  <w:r>
                    <w:rPr>
                      <w:rFonts w:hint="eastAsia"/>
                      <w:color w:val="auto"/>
                      <w:highlight w:val="none"/>
                    </w:rPr>
                    <w:t>标准限值</w:t>
                  </w:r>
                </w:p>
                <w:p w14:paraId="31B0ECDD">
                  <w:pPr>
                    <w:pStyle w:val="30"/>
                    <w:bidi w:val="0"/>
                    <w:rPr>
                      <w:color w:val="auto"/>
                      <w:highlight w:val="none"/>
                    </w:rPr>
                  </w:pPr>
                  <w:r>
                    <w:rPr>
                      <w:rFonts w:hint="eastAsia" w:cs="Times New Roman"/>
                      <w:color w:val="auto"/>
                      <w:highlight w:val="none"/>
                      <w:lang w:val="en-US" w:eastAsia="zh-CN"/>
                    </w:rPr>
                    <w:t>u</w:t>
                  </w:r>
                  <w:r>
                    <w:rPr>
                      <w:rFonts w:hint="default" w:ascii="Times New Roman" w:hAnsi="Times New Roman" w:cs="Times New Roman"/>
                      <w:color w:val="auto"/>
                      <w:highlight w:val="none"/>
                    </w:rPr>
                    <w:t>g/</w:t>
                  </w:r>
                  <w:r>
                    <w:rPr>
                      <w:rFonts w:hint="eastAsia" w:ascii="Times New Roman" w:hAnsi="Times New Roman" w:cs="Times New Roman"/>
                      <w:color w:val="auto"/>
                      <w:highlight w:val="none"/>
                      <w:lang w:val="en-US" w:eastAsia="zh-CN"/>
                    </w:rPr>
                    <w:t>m</w:t>
                  </w:r>
                  <w:r>
                    <w:rPr>
                      <w:rFonts w:hint="eastAsia" w:ascii="Times New Roman" w:hAnsi="Times New Roman" w:cs="Times New Roman"/>
                      <w:color w:val="auto"/>
                      <w:highlight w:val="none"/>
                      <w:vertAlign w:val="superscript"/>
                      <w:lang w:val="en-US" w:eastAsia="zh-CN"/>
                    </w:rPr>
                    <w:t>3</w:t>
                  </w:r>
                </w:p>
              </w:tc>
              <w:tc>
                <w:tcPr>
                  <w:tcW w:w="644" w:type="pct"/>
                  <w:noWrap w:val="0"/>
                  <w:vAlign w:val="center"/>
                </w:tcPr>
                <w:p w14:paraId="3BC1C1AA">
                  <w:pPr>
                    <w:pStyle w:val="30"/>
                    <w:bidi w:val="0"/>
                    <w:rPr>
                      <w:color w:val="auto"/>
                      <w:highlight w:val="none"/>
                    </w:rPr>
                  </w:pPr>
                  <w:r>
                    <w:rPr>
                      <w:rFonts w:hint="eastAsia"/>
                      <w:color w:val="auto"/>
                      <w:highlight w:val="none"/>
                    </w:rPr>
                    <w:t>超标率</w:t>
                  </w:r>
                  <w:r>
                    <w:rPr>
                      <w:color w:val="auto"/>
                      <w:highlight w:val="none"/>
                    </w:rPr>
                    <w:t>%</w:t>
                  </w:r>
                </w:p>
              </w:tc>
              <w:tc>
                <w:tcPr>
                  <w:tcW w:w="590" w:type="pct"/>
                  <w:noWrap w:val="0"/>
                  <w:vAlign w:val="center"/>
                </w:tcPr>
                <w:p w14:paraId="1E07950F">
                  <w:pPr>
                    <w:pStyle w:val="30"/>
                    <w:bidi w:val="0"/>
                    <w:rPr>
                      <w:color w:val="auto"/>
                      <w:highlight w:val="none"/>
                    </w:rPr>
                  </w:pPr>
                  <w:r>
                    <w:rPr>
                      <w:rFonts w:hint="eastAsia"/>
                      <w:color w:val="auto"/>
                      <w:highlight w:val="none"/>
                    </w:rPr>
                    <w:t>最大超标倍数</w:t>
                  </w:r>
                </w:p>
              </w:tc>
              <w:tc>
                <w:tcPr>
                  <w:tcW w:w="586" w:type="pct"/>
                  <w:noWrap w:val="0"/>
                  <w:vAlign w:val="center"/>
                </w:tcPr>
                <w:p w14:paraId="3BD45688">
                  <w:pPr>
                    <w:pStyle w:val="30"/>
                    <w:bidi w:val="0"/>
                    <w:rPr>
                      <w:color w:val="auto"/>
                      <w:highlight w:val="none"/>
                    </w:rPr>
                  </w:pPr>
                  <w:r>
                    <w:rPr>
                      <w:rFonts w:hint="eastAsia"/>
                      <w:color w:val="auto"/>
                      <w:highlight w:val="none"/>
                    </w:rPr>
                    <w:t>最大占标率</w:t>
                  </w:r>
                  <w:r>
                    <w:rPr>
                      <w:color w:val="auto"/>
                      <w:highlight w:val="none"/>
                    </w:rPr>
                    <w:t>%</w:t>
                  </w:r>
                </w:p>
              </w:tc>
            </w:tr>
            <w:tr w14:paraId="5C6C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89" w:type="pct"/>
                  <w:noWrap w:val="0"/>
                  <w:vAlign w:val="center"/>
                </w:tcPr>
                <w:p w14:paraId="19317B62">
                  <w:pPr>
                    <w:pStyle w:val="30"/>
                    <w:bidi w:val="0"/>
                    <w:rPr>
                      <w:rFonts w:hint="default" w:eastAsia="宋体"/>
                      <w:color w:val="auto"/>
                      <w:highlight w:val="none"/>
                      <w:lang w:val="en-US" w:eastAsia="zh-CN"/>
                    </w:rPr>
                  </w:pPr>
                  <w:r>
                    <w:rPr>
                      <w:rFonts w:hint="eastAsia"/>
                      <w:color w:val="auto"/>
                      <w:highlight w:val="none"/>
                      <w:lang w:val="en-US" w:eastAsia="zh-CN"/>
                    </w:rPr>
                    <w:t>B1</w:t>
                  </w:r>
                </w:p>
              </w:tc>
              <w:tc>
                <w:tcPr>
                  <w:tcW w:w="1092" w:type="pct"/>
                  <w:noWrap w:val="0"/>
                  <w:vAlign w:val="center"/>
                </w:tcPr>
                <w:p w14:paraId="6CBE26FF">
                  <w:pPr>
                    <w:pStyle w:val="30"/>
                    <w:bidi w:val="0"/>
                    <w:rPr>
                      <w:rFonts w:hint="default"/>
                      <w:color w:val="auto"/>
                      <w:highlight w:val="none"/>
                      <w:lang w:val="en-US" w:eastAsia="zh-CN"/>
                    </w:rPr>
                  </w:pPr>
                  <w:r>
                    <w:rPr>
                      <w:rFonts w:hint="eastAsia"/>
                      <w:color w:val="auto"/>
                      <w:highlight w:val="none"/>
                      <w:lang w:val="en-US" w:eastAsia="zh-CN"/>
                    </w:rPr>
                    <w:t>TSP</w:t>
                  </w:r>
                </w:p>
              </w:tc>
              <w:tc>
                <w:tcPr>
                  <w:tcW w:w="775" w:type="pct"/>
                  <w:noWrap w:val="0"/>
                  <w:vAlign w:val="center"/>
                </w:tcPr>
                <w:p w14:paraId="62538F06">
                  <w:pPr>
                    <w:pStyle w:val="30"/>
                    <w:bidi w:val="0"/>
                    <w:rPr>
                      <w:rFonts w:hint="default"/>
                      <w:color w:val="auto"/>
                      <w:highlight w:val="none"/>
                      <w:lang w:val="en-US" w:eastAsia="zh-CN"/>
                    </w:rPr>
                  </w:pPr>
                  <w:r>
                    <w:rPr>
                      <w:rFonts w:hint="eastAsia"/>
                      <w:color w:val="auto"/>
                      <w:highlight w:val="none"/>
                      <w:lang w:val="en-US" w:eastAsia="zh-CN"/>
                    </w:rPr>
                    <w:t>237~262</w:t>
                  </w:r>
                </w:p>
              </w:tc>
              <w:tc>
                <w:tcPr>
                  <w:tcW w:w="722" w:type="pct"/>
                  <w:noWrap/>
                  <w:vAlign w:val="center"/>
                </w:tcPr>
                <w:p w14:paraId="6371DEBC">
                  <w:pPr>
                    <w:pStyle w:val="30"/>
                    <w:bidi w:val="0"/>
                    <w:rPr>
                      <w:rFonts w:hint="default"/>
                      <w:color w:val="auto"/>
                      <w:highlight w:val="none"/>
                      <w:lang w:val="en-US" w:eastAsia="zh-CN"/>
                    </w:rPr>
                  </w:pPr>
                  <w:r>
                    <w:rPr>
                      <w:rFonts w:hint="eastAsia"/>
                      <w:color w:val="auto"/>
                      <w:highlight w:val="none"/>
                      <w:lang w:val="en-US" w:eastAsia="zh-CN"/>
                    </w:rPr>
                    <w:t>300</w:t>
                  </w:r>
                </w:p>
              </w:tc>
              <w:tc>
                <w:tcPr>
                  <w:tcW w:w="644" w:type="pct"/>
                  <w:noWrap w:val="0"/>
                  <w:vAlign w:val="center"/>
                </w:tcPr>
                <w:p w14:paraId="487E2952">
                  <w:pPr>
                    <w:pStyle w:val="30"/>
                    <w:bidi w:val="0"/>
                    <w:rPr>
                      <w:rFonts w:hint="eastAsia"/>
                      <w:color w:val="auto"/>
                      <w:highlight w:val="none"/>
                      <w:lang w:val="en-US" w:eastAsia="zh-CN"/>
                    </w:rPr>
                  </w:pPr>
                  <w:r>
                    <w:rPr>
                      <w:rFonts w:hint="eastAsia"/>
                      <w:color w:val="auto"/>
                      <w:highlight w:val="none"/>
                      <w:lang w:val="en-US" w:eastAsia="zh-CN"/>
                    </w:rPr>
                    <w:t>/</w:t>
                  </w:r>
                </w:p>
              </w:tc>
              <w:tc>
                <w:tcPr>
                  <w:tcW w:w="590" w:type="pct"/>
                  <w:noWrap w:val="0"/>
                  <w:vAlign w:val="center"/>
                </w:tcPr>
                <w:p w14:paraId="4B4C7A6A">
                  <w:pPr>
                    <w:pStyle w:val="30"/>
                    <w:bidi w:val="0"/>
                    <w:rPr>
                      <w:rFonts w:hint="eastAsia"/>
                      <w:color w:val="auto"/>
                      <w:highlight w:val="none"/>
                      <w:lang w:val="en-US" w:eastAsia="zh-CN"/>
                    </w:rPr>
                  </w:pPr>
                  <w:r>
                    <w:rPr>
                      <w:rFonts w:hint="eastAsia"/>
                      <w:color w:val="auto"/>
                      <w:highlight w:val="none"/>
                      <w:lang w:val="en-US" w:eastAsia="zh-CN"/>
                    </w:rPr>
                    <w:t>/</w:t>
                  </w:r>
                </w:p>
              </w:tc>
              <w:tc>
                <w:tcPr>
                  <w:tcW w:w="586" w:type="pct"/>
                  <w:noWrap w:val="0"/>
                  <w:vAlign w:val="center"/>
                </w:tcPr>
                <w:p w14:paraId="410191C7">
                  <w:pPr>
                    <w:pStyle w:val="30"/>
                    <w:bidi w:val="0"/>
                    <w:rPr>
                      <w:rFonts w:hint="default"/>
                      <w:color w:val="auto"/>
                      <w:highlight w:val="none"/>
                      <w:lang w:val="en-US" w:eastAsia="zh-CN"/>
                    </w:rPr>
                  </w:pPr>
                  <w:r>
                    <w:rPr>
                      <w:rFonts w:hint="eastAsia"/>
                      <w:color w:val="auto"/>
                      <w:highlight w:val="none"/>
                      <w:lang w:val="en-US" w:eastAsia="zh-CN"/>
                    </w:rPr>
                    <w:t>87.3</w:t>
                  </w:r>
                </w:p>
              </w:tc>
            </w:tr>
          </w:tbl>
          <w:p w14:paraId="136B1AA8">
            <w:pPr>
              <w:pStyle w:val="17"/>
              <w:bidi w:val="0"/>
              <w:rPr>
                <w:color w:val="auto"/>
              </w:rPr>
            </w:pPr>
            <w:r>
              <w:rPr>
                <w:rStyle w:val="29"/>
                <w:rFonts w:hint="eastAsia"/>
                <w:color w:val="auto"/>
                <w:highlight w:val="none"/>
                <w:lang w:val="en-US" w:eastAsia="zh-CN"/>
              </w:rPr>
              <w:t>根据上述结果可知，</w:t>
            </w:r>
            <w:r>
              <w:rPr>
                <w:rStyle w:val="29"/>
                <w:rFonts w:hint="default"/>
                <w:color w:val="auto"/>
                <w:highlight w:val="none"/>
                <w:lang w:val="en-US" w:eastAsia="zh-CN"/>
              </w:rPr>
              <w:t>项目所在地</w:t>
            </w:r>
            <w:r>
              <w:rPr>
                <w:rStyle w:val="29"/>
                <w:rFonts w:hint="eastAsia"/>
                <w:color w:val="auto"/>
                <w:highlight w:val="none"/>
                <w:lang w:val="en-US" w:eastAsia="zh-CN"/>
              </w:rPr>
              <w:t>TSP日均</w:t>
            </w:r>
            <w:r>
              <w:rPr>
                <w:rStyle w:val="29"/>
                <w:rFonts w:hint="default"/>
                <w:color w:val="auto"/>
                <w:highlight w:val="none"/>
                <w:lang w:val="en-US" w:eastAsia="zh-CN"/>
              </w:rPr>
              <w:t>浓度值</w:t>
            </w:r>
            <w:r>
              <w:rPr>
                <w:rStyle w:val="29"/>
                <w:rFonts w:hint="eastAsia"/>
                <w:color w:val="auto"/>
                <w:highlight w:val="none"/>
                <w:lang w:val="en-US" w:eastAsia="zh-CN"/>
              </w:rPr>
              <w:t>满足</w:t>
            </w:r>
            <w:r>
              <w:rPr>
                <w:rFonts w:hint="eastAsia"/>
                <w:color w:val="auto"/>
                <w:highlight w:val="none"/>
                <w:lang w:val="en-US" w:eastAsia="zh-CN"/>
              </w:rPr>
              <w:t>《环境空气质量标准》（</w:t>
            </w:r>
            <w:r>
              <w:rPr>
                <w:rFonts w:hint="default"/>
                <w:color w:val="auto"/>
                <w:highlight w:val="none"/>
                <w:lang w:val="en-US" w:eastAsia="zh-CN"/>
              </w:rPr>
              <w:t>GB3095-2012</w:t>
            </w:r>
            <w:r>
              <w:rPr>
                <w:rFonts w:hint="eastAsia"/>
                <w:color w:val="auto"/>
                <w:highlight w:val="none"/>
                <w:lang w:val="en-US" w:eastAsia="zh-CN"/>
              </w:rPr>
              <w:t>）二级标准</w:t>
            </w:r>
            <w:r>
              <w:rPr>
                <w:rStyle w:val="29"/>
                <w:rFonts w:hint="eastAsia"/>
                <w:color w:val="auto"/>
                <w:highlight w:val="none"/>
              </w:rPr>
              <w:t>，项目所在地环境空气具有一定容量</w:t>
            </w:r>
            <w:r>
              <w:rPr>
                <w:rStyle w:val="29"/>
                <w:rFonts w:hint="eastAsia"/>
                <w:color w:val="auto"/>
                <w:lang w:eastAsia="zh-CN"/>
              </w:rPr>
              <w:t>。</w:t>
            </w:r>
            <w:r>
              <w:rPr>
                <w:rFonts w:hint="eastAsia"/>
                <w:color w:val="auto"/>
                <w:lang w:val="en-US" w:eastAsia="zh-CN"/>
              </w:rPr>
              <w:t xml:space="preserve"> </w:t>
            </w:r>
          </w:p>
          <w:p w14:paraId="505F2520">
            <w:pPr>
              <w:keepLines w:val="0"/>
              <w:pageBreakBefore w:val="0"/>
              <w:kinsoku/>
              <w:wordWrap/>
              <w:topLinePunct w:val="0"/>
              <w:bidi w:val="0"/>
              <w:spacing w:line="360" w:lineRule="auto"/>
              <w:ind w:left="0" w:leftChars="0"/>
              <w:contextualSpacing/>
              <w:rPr>
                <w:rFonts w:ascii="Times New Roman" w:hAnsi="宋体"/>
                <w:b/>
                <w:bCs/>
                <w:color w:val="000000"/>
                <w:sz w:val="24"/>
                <w:szCs w:val="24"/>
              </w:rPr>
            </w:pPr>
            <w:r>
              <w:rPr>
                <w:rFonts w:hint="eastAsia" w:ascii="Times New Roman" w:hAnsi="Times New Roman"/>
                <w:b/>
                <w:bCs/>
                <w:color w:val="000000"/>
                <w:sz w:val="24"/>
                <w:szCs w:val="24"/>
                <w:lang w:val="en-US" w:eastAsia="zh-CN"/>
              </w:rPr>
              <w:t>2、</w:t>
            </w:r>
            <w:r>
              <w:rPr>
                <w:rFonts w:ascii="Times New Roman" w:hAnsi="宋体"/>
                <w:b/>
                <w:bCs/>
                <w:color w:val="000000"/>
                <w:sz w:val="24"/>
                <w:szCs w:val="24"/>
              </w:rPr>
              <w:t>地表</w:t>
            </w:r>
            <w:r>
              <w:rPr>
                <w:rFonts w:ascii="Times New Roman" w:hAnsi="宋体"/>
                <w:b/>
                <w:color w:val="000000"/>
                <w:sz w:val="24"/>
                <w:szCs w:val="24"/>
              </w:rPr>
              <w:t>水环境质量现状评价</w:t>
            </w:r>
          </w:p>
          <w:p w14:paraId="06604143">
            <w:pPr>
              <w:pStyle w:val="17"/>
              <w:bidi w:val="0"/>
              <w:rPr>
                <w:color w:val="auto"/>
              </w:rPr>
            </w:pPr>
            <w:r>
              <w:rPr>
                <w:color w:val="auto"/>
              </w:rPr>
              <w:t>本项目位于</w:t>
            </w:r>
            <w:r>
              <w:rPr>
                <w:rFonts w:hint="eastAsia"/>
                <w:color w:val="auto"/>
                <w:lang w:val="en-US" w:eastAsia="zh-CN"/>
              </w:rPr>
              <w:t>重庆市云阳县高阳中小企业集聚区</w:t>
            </w:r>
            <w:r>
              <w:rPr>
                <w:color w:val="auto"/>
              </w:rPr>
              <w:t>，营运期</w:t>
            </w:r>
            <w:r>
              <w:rPr>
                <w:rFonts w:hint="eastAsia"/>
                <w:color w:val="auto"/>
                <w:lang w:val="en-US" w:eastAsia="zh-CN"/>
              </w:rPr>
              <w:t>生活污水经处理达标后</w:t>
            </w:r>
            <w:r>
              <w:rPr>
                <w:color w:val="auto"/>
              </w:rPr>
              <w:t>排入</w:t>
            </w:r>
            <w:r>
              <w:rPr>
                <w:rFonts w:hint="eastAsia"/>
                <w:color w:val="auto"/>
                <w:lang w:eastAsia="zh-CN"/>
              </w:rPr>
              <w:t>高阳镇污水处理厂</w:t>
            </w:r>
            <w:r>
              <w:rPr>
                <w:color w:val="auto"/>
              </w:rPr>
              <w:t>深度处理达《城镇污水处理厂污染物排放标准》（GB18918-2002）一级 A 标准后排入</w:t>
            </w:r>
            <w:r>
              <w:rPr>
                <w:rFonts w:hint="eastAsia"/>
                <w:color w:val="auto"/>
                <w:lang w:val="en-US" w:eastAsia="zh-CN"/>
              </w:rPr>
              <w:t>澎溪河</w:t>
            </w:r>
            <w:r>
              <w:rPr>
                <w:color w:val="auto"/>
              </w:rPr>
              <w:t>。根据《重庆市人民政府批转重庆市地表水环境功能类别调整方案的通知》（渝府发</w:t>
            </w:r>
            <w:r>
              <w:rPr>
                <w:rFonts w:hint="eastAsia"/>
                <w:color w:val="auto"/>
                <w:lang w:eastAsia="zh-CN"/>
              </w:rPr>
              <w:t>〔2012〕4号</w:t>
            </w:r>
            <w:r>
              <w:rPr>
                <w:color w:val="auto"/>
              </w:rPr>
              <w:t>），</w:t>
            </w:r>
            <w:r>
              <w:rPr>
                <w:rFonts w:hint="eastAsia"/>
                <w:color w:val="auto"/>
                <w:lang w:eastAsia="zh-CN"/>
              </w:rPr>
              <w:t>澎溪河</w:t>
            </w:r>
            <w:r>
              <w:rPr>
                <w:color w:val="auto"/>
              </w:rPr>
              <w:t xml:space="preserve">水域功能类别为III 类。 </w:t>
            </w:r>
          </w:p>
          <w:p w14:paraId="45F7BC12">
            <w:pPr>
              <w:pStyle w:val="17"/>
              <w:bidi w:val="0"/>
              <w:rPr>
                <w:color w:val="auto"/>
              </w:rPr>
            </w:pPr>
            <w:r>
              <w:rPr>
                <w:color w:val="auto"/>
              </w:rPr>
              <w:t>根据云阳县人民政府</w:t>
            </w:r>
            <w:r>
              <w:rPr>
                <w:rFonts w:hint="eastAsia"/>
                <w:color w:val="auto"/>
                <w:lang w:val="en-US" w:eastAsia="zh-CN"/>
              </w:rPr>
              <w:t>发布</w:t>
            </w:r>
            <w:r>
              <w:rPr>
                <w:color w:val="auto"/>
              </w:rPr>
              <w:t>的《云阳县202</w:t>
            </w:r>
            <w:r>
              <w:rPr>
                <w:rFonts w:hint="eastAsia"/>
                <w:color w:val="auto"/>
                <w:lang w:val="en-US" w:eastAsia="zh-CN"/>
              </w:rPr>
              <w:t>4年生态</w:t>
            </w:r>
            <w:r>
              <w:rPr>
                <w:color w:val="auto"/>
              </w:rPr>
              <w:t>环境质量</w:t>
            </w:r>
            <w:r>
              <w:rPr>
                <w:rFonts w:hint="eastAsia"/>
                <w:color w:val="auto"/>
                <w:lang w:val="en-US" w:eastAsia="zh-CN"/>
              </w:rPr>
              <w:t>公报</w:t>
            </w:r>
            <w:r>
              <w:rPr>
                <w:color w:val="auto"/>
              </w:rPr>
              <w:t>》（</w:t>
            </w:r>
            <w:r>
              <w:rPr>
                <w:rFonts w:hint="eastAsia"/>
                <w:color w:val="auto"/>
                <w:lang w:val="en-US" w:eastAsia="zh-CN"/>
              </w:rPr>
              <w:t>网站</w:t>
            </w:r>
            <w:r>
              <w:rPr>
                <w:rFonts w:hint="eastAsia"/>
                <w:color w:val="auto"/>
              </w:rPr>
              <w:t>https://www.yunyang.gov.cn/sjyy/hjzlzc/202502/t20250213_14303781.html</w:t>
            </w:r>
            <w:r>
              <w:rPr>
                <w:color w:val="auto"/>
              </w:rPr>
              <w:t>），其中澎 溪河水质类别为Ⅱ类</w:t>
            </w:r>
            <w:r>
              <w:rPr>
                <w:rFonts w:hint="eastAsia"/>
                <w:color w:val="auto"/>
                <w:lang w:val="en-US" w:eastAsia="zh-CN"/>
              </w:rPr>
              <w:t>，满足水环境功能要求。</w:t>
            </w:r>
          </w:p>
          <w:p w14:paraId="48604D81">
            <w:pPr>
              <w:keepLines w:val="0"/>
              <w:pageBreakBefore w:val="0"/>
              <w:kinsoku/>
              <w:wordWrap/>
              <w:topLinePunct w:val="0"/>
              <w:bidi w:val="0"/>
              <w:spacing w:line="360" w:lineRule="auto"/>
              <w:ind w:left="0" w:leftChars="0"/>
              <w:contextualSpacing/>
              <w:rPr>
                <w:rFonts w:ascii="Times New Roman" w:hAnsi="Times New Roman"/>
                <w:b/>
                <w:color w:val="000000"/>
                <w:sz w:val="24"/>
                <w:szCs w:val="24"/>
              </w:rPr>
            </w:pPr>
            <w:r>
              <w:rPr>
                <w:rFonts w:hint="eastAsia" w:ascii="Times New Roman" w:hAnsi="Times New Roman"/>
                <w:b/>
                <w:color w:val="000000"/>
                <w:sz w:val="24"/>
                <w:szCs w:val="24"/>
                <w:lang w:val="en-US" w:eastAsia="zh-CN"/>
              </w:rPr>
              <w:t>3、</w:t>
            </w:r>
            <w:r>
              <w:rPr>
                <w:rFonts w:ascii="Times New Roman" w:hAnsi="宋体"/>
                <w:b/>
                <w:color w:val="000000"/>
                <w:sz w:val="24"/>
                <w:szCs w:val="24"/>
              </w:rPr>
              <w:t>声环境质量现状及评价</w:t>
            </w:r>
          </w:p>
          <w:p w14:paraId="2D1FEBD5">
            <w:pPr>
              <w:pStyle w:val="17"/>
              <w:bidi w:val="0"/>
              <w:rPr>
                <w:rFonts w:hint="eastAsia" w:eastAsia="宋体"/>
                <w:color w:val="auto"/>
                <w:lang w:eastAsia="zh-CN"/>
              </w:rPr>
            </w:pPr>
            <w:r>
              <w:rPr>
                <w:rFonts w:hint="eastAsia"/>
                <w:color w:val="auto"/>
                <w:lang w:val="en-US" w:eastAsia="zh-CN"/>
              </w:rPr>
              <w:t>项目厂界外50m范围无声环境保护目标。</w:t>
            </w:r>
          </w:p>
          <w:p w14:paraId="0C71B15F">
            <w:pPr>
              <w:keepLines w:val="0"/>
              <w:pageBreakBefore w:val="0"/>
              <w:kinsoku/>
              <w:wordWrap/>
              <w:topLinePunct w:val="0"/>
              <w:bidi w:val="0"/>
              <w:adjustRightInd w:val="0"/>
              <w:snapToGrid w:val="0"/>
              <w:spacing w:line="360" w:lineRule="auto"/>
              <w:jc w:val="left"/>
              <w:rPr>
                <w:rFonts w:hint="eastAsia" w:ascii="Times New Roman" w:hAnsi="宋体"/>
                <w:b/>
                <w:bCs/>
                <w:snapToGrid w:val="0"/>
                <w:color w:val="000000"/>
                <w:kern w:val="0"/>
                <w:sz w:val="24"/>
                <w:szCs w:val="24"/>
              </w:rPr>
            </w:pPr>
            <w:r>
              <w:rPr>
                <w:rFonts w:hint="eastAsia" w:ascii="Times New Roman" w:hAnsi="宋体"/>
                <w:b/>
                <w:bCs/>
                <w:snapToGrid w:val="0"/>
                <w:color w:val="000000"/>
                <w:kern w:val="0"/>
                <w:sz w:val="24"/>
                <w:szCs w:val="24"/>
                <w:lang w:val="en-US" w:eastAsia="zh-CN"/>
              </w:rPr>
              <w:t>4、</w:t>
            </w:r>
            <w:r>
              <w:rPr>
                <w:rFonts w:hint="eastAsia" w:ascii="Times New Roman" w:hAnsi="宋体"/>
                <w:b/>
                <w:bCs/>
                <w:snapToGrid w:val="0"/>
                <w:color w:val="000000"/>
                <w:kern w:val="0"/>
                <w:sz w:val="24"/>
                <w:szCs w:val="24"/>
              </w:rPr>
              <w:t>生态环境质量现状</w:t>
            </w:r>
          </w:p>
          <w:p w14:paraId="2F6D1ACE">
            <w:pPr>
              <w:pStyle w:val="17"/>
              <w:ind w:firstLine="480"/>
              <w:rPr>
                <w:color w:val="auto"/>
              </w:rPr>
            </w:pPr>
            <w:r>
              <w:rPr>
                <w:rFonts w:hint="eastAsia"/>
                <w:color w:val="auto"/>
              </w:rPr>
              <w:t>项目</w:t>
            </w:r>
            <w:r>
              <w:rPr>
                <w:rFonts w:hint="eastAsia"/>
                <w:color w:val="auto"/>
                <w:lang w:val="en-US" w:eastAsia="zh-CN"/>
              </w:rPr>
              <w:t>位于工业园区内，租用已建成厂房，租用范围内不涉及生态环境敏感目标</w:t>
            </w:r>
            <w:r>
              <w:rPr>
                <w:rFonts w:hint="eastAsia"/>
                <w:color w:val="auto"/>
              </w:rPr>
              <w:t>。</w:t>
            </w:r>
          </w:p>
          <w:p w14:paraId="0F2BF8C5">
            <w:pPr>
              <w:keepLines w:val="0"/>
              <w:pageBreakBefore w:val="0"/>
              <w:kinsoku/>
              <w:wordWrap/>
              <w:topLinePunct w:val="0"/>
              <w:bidi w:val="0"/>
              <w:adjustRightInd w:val="0"/>
              <w:snapToGrid w:val="0"/>
              <w:spacing w:line="360" w:lineRule="auto"/>
              <w:jc w:val="left"/>
              <w:rPr>
                <w:rFonts w:hint="eastAsia" w:ascii="Times New Roman" w:hAnsi="宋体"/>
                <w:b/>
                <w:bCs/>
                <w:snapToGrid w:val="0"/>
                <w:color w:val="000000"/>
                <w:kern w:val="0"/>
                <w:sz w:val="24"/>
                <w:szCs w:val="24"/>
              </w:rPr>
            </w:pPr>
            <w:r>
              <w:rPr>
                <w:rFonts w:hint="eastAsia" w:ascii="Times New Roman" w:hAnsi="宋体"/>
                <w:b/>
                <w:bCs/>
                <w:snapToGrid w:val="0"/>
                <w:color w:val="000000"/>
                <w:kern w:val="0"/>
                <w:sz w:val="24"/>
                <w:szCs w:val="24"/>
                <w:lang w:val="en-US" w:eastAsia="zh-CN"/>
              </w:rPr>
              <w:t>5、</w:t>
            </w:r>
            <w:r>
              <w:rPr>
                <w:rFonts w:hint="eastAsia" w:ascii="Times New Roman" w:hAnsi="宋体"/>
                <w:b/>
                <w:bCs/>
                <w:snapToGrid w:val="0"/>
                <w:color w:val="000000"/>
                <w:kern w:val="0"/>
                <w:sz w:val="24"/>
                <w:szCs w:val="24"/>
              </w:rPr>
              <w:t>地下水、土壤环境质量现状</w:t>
            </w:r>
          </w:p>
          <w:p w14:paraId="24BFCE7D">
            <w:pPr>
              <w:pStyle w:val="2"/>
              <w:rPr>
                <w:rFonts w:hint="eastAsia" w:ascii="Times New Roman" w:hAnsi="Times New Roman" w:eastAsia="宋体" w:cs="Times New Roman"/>
                <w:b w:val="0"/>
                <w:bCs/>
                <w:color w:val="auto"/>
                <w:kern w:val="2"/>
                <w:sz w:val="24"/>
                <w:szCs w:val="20"/>
                <w:lang w:val="en-US" w:eastAsia="zh-CN" w:bidi="ar-SA"/>
              </w:rPr>
            </w:pPr>
            <w:r>
              <w:rPr>
                <w:rFonts w:hint="eastAsia" w:ascii="Times New Roman" w:hAnsi="Times New Roman" w:eastAsia="宋体" w:cs="Times New Roman"/>
                <w:b w:val="0"/>
                <w:bCs/>
                <w:color w:val="auto"/>
                <w:kern w:val="2"/>
                <w:sz w:val="24"/>
                <w:szCs w:val="20"/>
                <w:lang w:val="en-US" w:eastAsia="zh-CN" w:bidi="ar-SA"/>
              </w:rPr>
              <w:t>根据《建设项目环境影响报告表编制技术指南（污染影响类）（试行）》的要求，“地下水、土壤环境。原则上不开展环境质量现状调查。建设项目存在土壤、地下水环境污染途径的，应结合污染源、保护目标分布情况开展现状调查以留作背景值”。 本项目在采取分区防渗措施后正常情况下无地下水及土壤污染途径，故本项目可不进行地下水及土壤环境现状调查。</w:t>
            </w:r>
          </w:p>
          <w:p w14:paraId="31BC5F6C">
            <w:pPr>
              <w:pStyle w:val="2"/>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排放标准</w:t>
            </w:r>
          </w:p>
          <w:p w14:paraId="4E159D26">
            <w:pPr>
              <w:pStyle w:val="17"/>
              <w:bidi w:val="0"/>
              <w:rPr>
                <w:rFonts w:hint="eastAsia" w:eastAsia="宋体"/>
                <w:color w:val="auto"/>
                <w:lang w:val="en-US" w:eastAsia="zh-CN"/>
              </w:rPr>
            </w:pPr>
            <w:r>
              <w:rPr>
                <w:rStyle w:val="29"/>
                <w:rFonts w:hint="eastAsia"/>
                <w:color w:val="auto"/>
                <w:highlight w:val="none"/>
                <w:lang w:val="en-US" w:eastAsia="zh-CN"/>
              </w:rPr>
              <w:t>项目进行机制砂石和透水砖的生产，生产过程产生的大气污染物为颗粒物。透水砖属于C3031黏土砖瓦及建筑砌块制造，</w:t>
            </w:r>
            <w:r>
              <w:rPr>
                <w:rStyle w:val="29"/>
                <w:color w:val="auto"/>
                <w:highlight w:val="none"/>
              </w:rPr>
              <w:t>本应执行《砖瓦工业大气污染物排放标准》（GB29620-2013）及修改单，</w:t>
            </w:r>
            <w:r>
              <w:rPr>
                <w:rStyle w:val="29"/>
                <w:rFonts w:hint="eastAsia"/>
                <w:color w:val="auto"/>
                <w:highlight w:val="none"/>
                <w:lang w:val="en-US" w:eastAsia="zh-CN"/>
              </w:rPr>
              <w:t>同时透水砖原辅材料涉及水泥、砂石，也属于水泥制品C3021。本次仅验收透水砖板块，</w:t>
            </w:r>
            <w:r>
              <w:rPr>
                <w:rStyle w:val="29"/>
                <w:color w:val="auto"/>
                <w:highlight w:val="none"/>
              </w:rPr>
              <w:t>具体标准值详见</w:t>
            </w:r>
            <w:r>
              <w:rPr>
                <w:rStyle w:val="29"/>
                <w:rFonts w:hint="eastAsia"/>
                <w:color w:val="auto"/>
                <w:highlight w:val="none"/>
                <w:lang w:val="en-US" w:eastAsia="zh-CN"/>
              </w:rPr>
              <w:t>下</w:t>
            </w:r>
            <w:r>
              <w:rPr>
                <w:rStyle w:val="29"/>
                <w:color w:val="auto"/>
                <w:highlight w:val="none"/>
              </w:rPr>
              <w:t>表</w:t>
            </w:r>
            <w:r>
              <w:rPr>
                <w:color w:val="auto"/>
                <w:highlight w:val="none"/>
              </w:rPr>
              <w:t>。</w:t>
            </w:r>
          </w:p>
          <w:p w14:paraId="0CC8432F">
            <w:pPr>
              <w:pStyle w:val="19"/>
              <w:bidi w:val="0"/>
              <w:rPr>
                <w:rFonts w:hint="default"/>
                <w:color w:val="auto"/>
                <w:lang w:val="en-US" w:eastAsia="zh-CN"/>
              </w:rPr>
            </w:pPr>
            <w:r>
              <w:rPr>
                <w:rStyle w:val="33"/>
                <w:rFonts w:hint="eastAsia"/>
                <w:b/>
                <w:color w:val="auto"/>
                <w:lang w:val="en-US" w:eastAsia="zh-CN"/>
              </w:rPr>
              <w:t>《大气污染物综合排放标准》（DB50/418-2016）</w:t>
            </w:r>
            <w:r>
              <w:rPr>
                <w:rFonts w:hint="default"/>
                <w:color w:val="auto"/>
                <w:lang w:val="en-US" w:eastAsia="zh-CN"/>
              </w:rPr>
              <w:t xml:space="preserve">  单位：mg/m</w:t>
            </w:r>
            <w:r>
              <w:rPr>
                <w:rFonts w:hint="default"/>
                <w:color w:val="auto"/>
                <w:vertAlign w:val="superscript"/>
                <w:lang w:val="en-US" w:eastAsia="zh-CN"/>
              </w:rPr>
              <w:t>3</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41"/>
              <w:gridCol w:w="1241"/>
              <w:gridCol w:w="1490"/>
              <w:gridCol w:w="1702"/>
              <w:gridCol w:w="2159"/>
            </w:tblGrid>
            <w:tr w14:paraId="7C69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792" w:type="pct"/>
                  <w:vMerge w:val="restart"/>
                  <w:tcBorders>
                    <w:top w:val="single" w:color="auto" w:sz="4" w:space="0"/>
                    <w:left w:val="single" w:color="auto" w:sz="4" w:space="0"/>
                    <w:right w:val="single" w:color="auto" w:sz="4" w:space="0"/>
                  </w:tcBorders>
                  <w:noWrap w:val="0"/>
                  <w:vAlign w:val="center"/>
                </w:tcPr>
                <w:p w14:paraId="4B776D2B">
                  <w:pPr>
                    <w:pStyle w:val="30"/>
                    <w:bidi w:val="0"/>
                    <w:rPr>
                      <w:rFonts w:hint="eastAsia" w:eastAsia="宋体"/>
                      <w:color w:val="auto"/>
                      <w:lang w:val="en-US" w:eastAsia="zh-CN"/>
                    </w:rPr>
                  </w:pPr>
                  <w:r>
                    <w:rPr>
                      <w:rFonts w:hint="eastAsia"/>
                      <w:color w:val="auto"/>
                      <w:lang w:val="en-US" w:eastAsia="zh-CN"/>
                    </w:rPr>
                    <w:t>排气筒</w:t>
                  </w:r>
                </w:p>
              </w:tc>
              <w:tc>
                <w:tcPr>
                  <w:tcW w:w="792" w:type="pct"/>
                  <w:vMerge w:val="restart"/>
                  <w:tcBorders>
                    <w:top w:val="single" w:color="auto" w:sz="4" w:space="0"/>
                    <w:left w:val="single" w:color="auto" w:sz="4" w:space="0"/>
                    <w:bottom w:val="single" w:color="auto" w:sz="4" w:space="0"/>
                    <w:right w:val="single" w:color="auto" w:sz="4" w:space="0"/>
                  </w:tcBorders>
                  <w:noWrap w:val="0"/>
                  <w:vAlign w:val="center"/>
                </w:tcPr>
                <w:p w14:paraId="28CDD061">
                  <w:pPr>
                    <w:pStyle w:val="30"/>
                    <w:bidi w:val="0"/>
                    <w:rPr>
                      <w:rFonts w:hint="default"/>
                      <w:color w:val="auto"/>
                    </w:rPr>
                  </w:pPr>
                  <w:r>
                    <w:rPr>
                      <w:rFonts w:hint="default"/>
                      <w:color w:val="auto"/>
                    </w:rPr>
                    <w:t>污染物</w:t>
                  </w:r>
                </w:p>
              </w:tc>
              <w:tc>
                <w:tcPr>
                  <w:tcW w:w="951" w:type="pct"/>
                  <w:vMerge w:val="restart"/>
                  <w:tcBorders>
                    <w:top w:val="single" w:color="auto" w:sz="4" w:space="0"/>
                    <w:left w:val="single" w:color="auto" w:sz="4" w:space="0"/>
                    <w:right w:val="single" w:color="auto" w:sz="4" w:space="0"/>
                  </w:tcBorders>
                  <w:noWrap w:val="0"/>
                  <w:vAlign w:val="center"/>
                </w:tcPr>
                <w:p w14:paraId="6132C029">
                  <w:pPr>
                    <w:pStyle w:val="30"/>
                    <w:bidi w:val="0"/>
                    <w:rPr>
                      <w:rFonts w:hint="default" w:eastAsia="宋体"/>
                      <w:color w:val="auto"/>
                      <w:lang w:val="en-US" w:eastAsia="zh-CN"/>
                    </w:rPr>
                  </w:pPr>
                  <w:r>
                    <w:rPr>
                      <w:rFonts w:hint="eastAsia"/>
                      <w:color w:val="auto"/>
                      <w:lang w:val="en-US" w:eastAsia="zh-CN"/>
                    </w:rPr>
                    <w:t>最高允许排放浓度</w:t>
                  </w:r>
                  <w:r>
                    <w:rPr>
                      <w:rFonts w:hint="default"/>
                      <w:color w:val="auto"/>
                    </w:rPr>
                    <w:t>mg/m</w:t>
                  </w:r>
                  <w:r>
                    <w:rPr>
                      <w:rFonts w:hint="default"/>
                      <w:color w:val="auto"/>
                      <w:vertAlign w:val="superscript"/>
                    </w:rPr>
                    <w:t>3</w:t>
                  </w:r>
                </w:p>
              </w:tc>
              <w:tc>
                <w:tcPr>
                  <w:tcW w:w="2464" w:type="pct"/>
                  <w:gridSpan w:val="2"/>
                  <w:tcBorders>
                    <w:top w:val="single" w:color="auto" w:sz="4" w:space="0"/>
                    <w:left w:val="single" w:color="auto" w:sz="4" w:space="0"/>
                    <w:bottom w:val="single" w:color="auto" w:sz="4" w:space="0"/>
                    <w:right w:val="single" w:color="auto" w:sz="4" w:space="0"/>
                  </w:tcBorders>
                  <w:noWrap w:val="0"/>
                  <w:vAlign w:val="center"/>
                </w:tcPr>
                <w:p w14:paraId="3E548357">
                  <w:pPr>
                    <w:pStyle w:val="30"/>
                    <w:bidi w:val="0"/>
                    <w:rPr>
                      <w:rFonts w:hint="default"/>
                      <w:color w:val="auto"/>
                      <w:lang w:val="en-US"/>
                    </w:rPr>
                  </w:pPr>
                  <w:r>
                    <w:rPr>
                      <w:rFonts w:hint="eastAsia"/>
                      <w:color w:val="auto"/>
                      <w:lang w:val="en-US" w:eastAsia="zh-CN"/>
                    </w:rPr>
                    <w:t>最高允许排放速率kg/h</w:t>
                  </w:r>
                </w:p>
              </w:tc>
            </w:tr>
            <w:tr w14:paraId="19BB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792" w:type="pct"/>
                  <w:vMerge w:val="continue"/>
                  <w:tcBorders>
                    <w:left w:val="single" w:color="auto" w:sz="4" w:space="0"/>
                    <w:bottom w:val="single" w:color="auto" w:sz="4" w:space="0"/>
                    <w:right w:val="single" w:color="auto" w:sz="4" w:space="0"/>
                  </w:tcBorders>
                  <w:noWrap w:val="0"/>
                  <w:vAlign w:val="center"/>
                </w:tcPr>
                <w:p w14:paraId="2A9F81A2">
                  <w:pPr>
                    <w:pStyle w:val="30"/>
                    <w:bidi w:val="0"/>
                    <w:rPr>
                      <w:rFonts w:hint="default"/>
                      <w:color w:val="auto"/>
                    </w:rPr>
                  </w:pPr>
                </w:p>
              </w:tc>
              <w:tc>
                <w:tcPr>
                  <w:tcW w:w="792" w:type="pct"/>
                  <w:vMerge w:val="continue"/>
                  <w:tcBorders>
                    <w:top w:val="single" w:color="auto" w:sz="4" w:space="0"/>
                    <w:left w:val="single" w:color="auto" w:sz="4" w:space="0"/>
                    <w:bottom w:val="single" w:color="auto" w:sz="4" w:space="0"/>
                    <w:right w:val="single" w:color="auto" w:sz="4" w:space="0"/>
                  </w:tcBorders>
                  <w:noWrap w:val="0"/>
                  <w:vAlign w:val="center"/>
                </w:tcPr>
                <w:p w14:paraId="79954057">
                  <w:pPr>
                    <w:pStyle w:val="30"/>
                    <w:bidi w:val="0"/>
                    <w:rPr>
                      <w:rFonts w:hint="default"/>
                      <w:color w:val="auto"/>
                    </w:rPr>
                  </w:pPr>
                </w:p>
              </w:tc>
              <w:tc>
                <w:tcPr>
                  <w:tcW w:w="951" w:type="pct"/>
                  <w:vMerge w:val="continue"/>
                  <w:tcBorders>
                    <w:left w:val="single" w:color="auto" w:sz="4" w:space="0"/>
                    <w:bottom w:val="single" w:color="auto" w:sz="4" w:space="0"/>
                    <w:right w:val="single" w:color="auto" w:sz="4" w:space="0"/>
                  </w:tcBorders>
                  <w:noWrap w:val="0"/>
                  <w:vAlign w:val="center"/>
                </w:tcPr>
                <w:p w14:paraId="36731751">
                  <w:pPr>
                    <w:pStyle w:val="30"/>
                    <w:bidi w:val="0"/>
                    <w:rPr>
                      <w:rFonts w:hint="default"/>
                      <w:color w:val="auto"/>
                    </w:rPr>
                  </w:pPr>
                </w:p>
              </w:tc>
              <w:tc>
                <w:tcPr>
                  <w:tcW w:w="1086" w:type="pct"/>
                  <w:tcBorders>
                    <w:top w:val="single" w:color="auto" w:sz="4" w:space="0"/>
                    <w:left w:val="single" w:color="auto" w:sz="4" w:space="0"/>
                    <w:bottom w:val="single" w:color="auto" w:sz="4" w:space="0"/>
                    <w:right w:val="single" w:color="auto" w:sz="4" w:space="0"/>
                  </w:tcBorders>
                  <w:noWrap w:val="0"/>
                  <w:vAlign w:val="center"/>
                </w:tcPr>
                <w:p w14:paraId="17B5809B">
                  <w:pPr>
                    <w:pStyle w:val="30"/>
                    <w:bidi w:val="0"/>
                    <w:rPr>
                      <w:rFonts w:hint="default" w:eastAsia="宋体"/>
                      <w:color w:val="auto"/>
                      <w:lang w:val="en-US" w:eastAsia="zh-CN"/>
                    </w:rPr>
                  </w:pPr>
                  <w:r>
                    <w:rPr>
                      <w:rFonts w:hint="eastAsia"/>
                      <w:color w:val="auto"/>
                      <w:lang w:val="en-US" w:eastAsia="zh-CN"/>
                    </w:rPr>
                    <w:t>排气筒高度m</w:t>
                  </w:r>
                </w:p>
              </w:tc>
              <w:tc>
                <w:tcPr>
                  <w:tcW w:w="1377" w:type="pct"/>
                  <w:tcBorders>
                    <w:top w:val="single" w:color="auto" w:sz="4" w:space="0"/>
                    <w:left w:val="single" w:color="auto" w:sz="4" w:space="0"/>
                    <w:bottom w:val="single" w:color="auto" w:sz="4" w:space="0"/>
                    <w:right w:val="single" w:color="auto" w:sz="4" w:space="0"/>
                  </w:tcBorders>
                  <w:noWrap w:val="0"/>
                  <w:vAlign w:val="center"/>
                </w:tcPr>
                <w:p w14:paraId="32FA019F">
                  <w:pPr>
                    <w:pStyle w:val="30"/>
                    <w:bidi w:val="0"/>
                    <w:rPr>
                      <w:rFonts w:hint="eastAsia" w:eastAsia="宋体"/>
                      <w:color w:val="auto"/>
                      <w:lang w:val="en-US" w:eastAsia="zh-CN"/>
                    </w:rPr>
                  </w:pPr>
                  <w:r>
                    <w:rPr>
                      <w:rFonts w:hint="eastAsia"/>
                      <w:color w:val="auto"/>
                      <w:lang w:val="en-US" w:eastAsia="zh-CN"/>
                    </w:rPr>
                    <w:t>排放速率</w:t>
                  </w:r>
                </w:p>
              </w:tc>
            </w:tr>
            <w:tr w14:paraId="1857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792" w:type="pct"/>
                  <w:tcBorders>
                    <w:top w:val="single" w:color="auto" w:sz="4" w:space="0"/>
                    <w:left w:val="single" w:color="auto" w:sz="4" w:space="0"/>
                    <w:bottom w:val="single" w:color="auto" w:sz="4" w:space="0"/>
                    <w:right w:val="single" w:color="auto" w:sz="4" w:space="0"/>
                  </w:tcBorders>
                  <w:noWrap w:val="0"/>
                  <w:vAlign w:val="center"/>
                </w:tcPr>
                <w:p w14:paraId="58071284">
                  <w:pPr>
                    <w:pStyle w:val="30"/>
                    <w:bidi w:val="0"/>
                    <w:rPr>
                      <w:rFonts w:hint="default"/>
                      <w:color w:val="auto"/>
                      <w:lang w:val="en-US" w:eastAsia="zh-CN"/>
                    </w:rPr>
                  </w:pPr>
                  <w:r>
                    <w:rPr>
                      <w:rFonts w:hint="eastAsia"/>
                      <w:color w:val="auto"/>
                      <w:lang w:val="en-US" w:eastAsia="zh-CN"/>
                    </w:rPr>
                    <w:t>1#</w:t>
                  </w:r>
                </w:p>
              </w:tc>
              <w:tc>
                <w:tcPr>
                  <w:tcW w:w="792" w:type="pct"/>
                  <w:tcBorders>
                    <w:top w:val="single" w:color="auto" w:sz="4" w:space="0"/>
                    <w:left w:val="single" w:color="auto" w:sz="4" w:space="0"/>
                    <w:bottom w:val="single" w:color="auto" w:sz="4" w:space="0"/>
                    <w:right w:val="single" w:color="auto" w:sz="4" w:space="0"/>
                  </w:tcBorders>
                  <w:noWrap w:val="0"/>
                  <w:vAlign w:val="center"/>
                </w:tcPr>
                <w:p w14:paraId="3503901F">
                  <w:pPr>
                    <w:pStyle w:val="30"/>
                    <w:bidi w:val="0"/>
                    <w:rPr>
                      <w:rFonts w:hint="default"/>
                      <w:color w:val="auto"/>
                      <w:lang w:val="en-US" w:eastAsia="zh-CN"/>
                    </w:rPr>
                  </w:pPr>
                  <w:r>
                    <w:rPr>
                      <w:rFonts w:hint="default"/>
                      <w:color w:val="auto"/>
                      <w:lang w:val="en-US" w:eastAsia="zh-CN"/>
                    </w:rPr>
                    <w:t>颗粒物</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15A2C354">
                  <w:pPr>
                    <w:pStyle w:val="30"/>
                    <w:bidi w:val="0"/>
                    <w:rPr>
                      <w:rFonts w:hint="default"/>
                      <w:color w:val="auto"/>
                      <w:lang w:val="en-US" w:eastAsia="zh-CN"/>
                    </w:rPr>
                  </w:pPr>
                  <w:r>
                    <w:rPr>
                      <w:rFonts w:hint="eastAsia"/>
                      <w:color w:val="auto"/>
                      <w:lang w:val="en-US" w:eastAsia="zh-CN"/>
                    </w:rPr>
                    <w:t>120</w:t>
                  </w:r>
                </w:p>
              </w:tc>
              <w:tc>
                <w:tcPr>
                  <w:tcW w:w="1086" w:type="pct"/>
                  <w:tcBorders>
                    <w:top w:val="single" w:color="auto" w:sz="4" w:space="0"/>
                    <w:left w:val="single" w:color="auto" w:sz="4" w:space="0"/>
                    <w:bottom w:val="single" w:color="auto" w:sz="4" w:space="0"/>
                    <w:right w:val="single" w:color="auto" w:sz="4" w:space="0"/>
                  </w:tcBorders>
                  <w:noWrap w:val="0"/>
                  <w:vAlign w:val="center"/>
                </w:tcPr>
                <w:p w14:paraId="3688890D">
                  <w:pPr>
                    <w:pStyle w:val="30"/>
                    <w:bidi w:val="0"/>
                    <w:rPr>
                      <w:rFonts w:hint="default"/>
                      <w:color w:val="auto"/>
                      <w:lang w:val="en-US" w:eastAsia="zh-CN"/>
                    </w:rPr>
                  </w:pPr>
                  <w:r>
                    <w:rPr>
                      <w:rFonts w:hint="eastAsia"/>
                      <w:color w:val="auto"/>
                      <w:lang w:val="en-US" w:eastAsia="zh-CN"/>
                    </w:rPr>
                    <w:t>15</w:t>
                  </w:r>
                </w:p>
              </w:tc>
              <w:tc>
                <w:tcPr>
                  <w:tcW w:w="1377" w:type="pct"/>
                  <w:tcBorders>
                    <w:top w:val="single" w:color="auto" w:sz="4" w:space="0"/>
                    <w:left w:val="single" w:color="auto" w:sz="4" w:space="0"/>
                    <w:bottom w:val="single" w:color="auto" w:sz="4" w:space="0"/>
                    <w:right w:val="single" w:color="auto" w:sz="4" w:space="0"/>
                  </w:tcBorders>
                  <w:noWrap w:val="0"/>
                  <w:vAlign w:val="center"/>
                </w:tcPr>
                <w:p w14:paraId="50A8F45B">
                  <w:pPr>
                    <w:pStyle w:val="30"/>
                    <w:bidi w:val="0"/>
                    <w:rPr>
                      <w:rFonts w:hint="default"/>
                      <w:color w:val="auto"/>
                      <w:lang w:val="en-US" w:eastAsia="zh-CN"/>
                    </w:rPr>
                  </w:pPr>
                  <w:r>
                    <w:rPr>
                      <w:rFonts w:hint="eastAsia"/>
                      <w:color w:val="auto"/>
                      <w:lang w:val="en-US" w:eastAsia="zh-CN"/>
                    </w:rPr>
                    <w:t>3.5</w:t>
                  </w:r>
                </w:p>
              </w:tc>
            </w:tr>
          </w:tbl>
          <w:p w14:paraId="665E0CAA">
            <w:pPr>
              <w:pStyle w:val="19"/>
              <w:bidi w:val="0"/>
              <w:rPr>
                <w:rFonts w:hint="default" w:ascii="Times New Roman" w:hAnsi="Times New Roman" w:eastAsia="宋体" w:cs="Times New Roman"/>
                <w:b/>
                <w:bCs w:val="0"/>
                <w:color w:val="auto"/>
                <w:kern w:val="2"/>
                <w:szCs w:val="24"/>
                <w:lang w:val="en-US" w:eastAsia="zh-CN" w:bidi="ar-SA"/>
              </w:rPr>
            </w:pPr>
            <w:r>
              <w:rPr>
                <w:rFonts w:hint="eastAsia"/>
                <w:color w:val="auto"/>
                <w:lang w:val="en-US" w:eastAsia="zh-CN"/>
              </w:rPr>
              <w:t>重庆市</w:t>
            </w:r>
            <w:r>
              <w:rPr>
                <w:rFonts w:hint="default"/>
                <w:color w:val="auto"/>
                <w:lang w:val="en-US" w:eastAsia="zh-CN"/>
              </w:rPr>
              <w:t>《水泥工业大气污染物排放标准》（</w:t>
            </w:r>
            <w:r>
              <w:rPr>
                <w:rFonts w:hint="eastAsia"/>
                <w:color w:val="auto"/>
                <w:lang w:val="en-US" w:eastAsia="zh-CN"/>
              </w:rPr>
              <w:t>DB50/656-2023</w:t>
            </w:r>
            <w:r>
              <w:rPr>
                <w:rFonts w:hint="default"/>
                <w:color w:val="auto"/>
                <w:lang w:val="en-US" w:eastAsia="zh-CN"/>
              </w:rPr>
              <w:t>）</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773"/>
              <w:gridCol w:w="816"/>
              <w:gridCol w:w="758"/>
              <w:gridCol w:w="2542"/>
              <w:gridCol w:w="2310"/>
            </w:tblGrid>
            <w:tr w14:paraId="2D8C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04" w:type="pct"/>
                  <w:noWrap w:val="0"/>
                  <w:vAlign w:val="center"/>
                </w:tcPr>
                <w:p w14:paraId="25001B05">
                  <w:pPr>
                    <w:pStyle w:val="30"/>
                    <w:bidi w:val="0"/>
                    <w:rPr>
                      <w:rFonts w:hint="default"/>
                      <w:color w:val="auto"/>
                      <w:lang w:eastAsia="zh-CN"/>
                    </w:rPr>
                  </w:pPr>
                  <w:r>
                    <w:rPr>
                      <w:rFonts w:hint="eastAsia"/>
                      <w:color w:val="auto"/>
                      <w:lang w:val="en-US" w:eastAsia="zh-CN"/>
                    </w:rPr>
                    <w:t>排气筒</w:t>
                  </w:r>
                </w:p>
              </w:tc>
              <w:tc>
                <w:tcPr>
                  <w:tcW w:w="493" w:type="pct"/>
                  <w:noWrap w:val="0"/>
                  <w:vAlign w:val="center"/>
                </w:tcPr>
                <w:p w14:paraId="29A9E2E0">
                  <w:pPr>
                    <w:pStyle w:val="30"/>
                    <w:bidi w:val="0"/>
                    <w:rPr>
                      <w:rFonts w:hint="default" w:ascii="Times New Roman" w:hAnsi="Times New Roman" w:eastAsia="宋体" w:cs="Times New Roman"/>
                      <w:bCs/>
                      <w:color w:val="auto"/>
                      <w:kern w:val="2"/>
                      <w:sz w:val="21"/>
                      <w:szCs w:val="21"/>
                      <w:lang w:val="en-US" w:eastAsia="zh-CN" w:bidi="ar-SA"/>
                    </w:rPr>
                  </w:pPr>
                  <w:r>
                    <w:rPr>
                      <w:rFonts w:hint="eastAsia"/>
                      <w:color w:val="auto"/>
                      <w:lang w:eastAsia="zh-CN"/>
                    </w:rPr>
                    <w:t>控制项目</w:t>
                  </w:r>
                </w:p>
              </w:tc>
              <w:tc>
                <w:tcPr>
                  <w:tcW w:w="521" w:type="pct"/>
                  <w:noWrap w:val="0"/>
                  <w:vAlign w:val="center"/>
                </w:tcPr>
                <w:p w14:paraId="476BAFDB">
                  <w:pPr>
                    <w:pStyle w:val="30"/>
                    <w:bidi w:val="0"/>
                    <w:rPr>
                      <w:rFonts w:hint="default"/>
                      <w:color w:val="auto"/>
                      <w:lang w:val="en-US" w:eastAsia="zh-CN"/>
                    </w:rPr>
                  </w:pPr>
                  <w:r>
                    <w:rPr>
                      <w:rFonts w:hint="eastAsia"/>
                      <w:color w:val="auto"/>
                      <w:lang w:val="en-US" w:eastAsia="zh-CN"/>
                    </w:rPr>
                    <w:t>类别</w:t>
                  </w:r>
                </w:p>
              </w:tc>
              <w:tc>
                <w:tcPr>
                  <w:tcW w:w="484" w:type="pct"/>
                  <w:noWrap w:val="0"/>
                  <w:vAlign w:val="center"/>
                </w:tcPr>
                <w:p w14:paraId="02727FD9">
                  <w:pPr>
                    <w:pStyle w:val="30"/>
                    <w:bidi w:val="0"/>
                    <w:rPr>
                      <w:rFonts w:hint="default"/>
                      <w:color w:val="auto"/>
                      <w:lang w:val="en-US" w:eastAsia="zh-CN"/>
                    </w:rPr>
                  </w:pPr>
                  <w:r>
                    <w:rPr>
                      <w:rFonts w:hint="eastAsia"/>
                      <w:color w:val="auto"/>
                      <w:lang w:val="en-US" w:eastAsia="zh-CN"/>
                    </w:rPr>
                    <w:t>排放</w:t>
                  </w:r>
                  <w:r>
                    <w:rPr>
                      <w:rFonts w:hint="default"/>
                      <w:color w:val="auto"/>
                      <w:lang w:eastAsia="zh-CN"/>
                    </w:rPr>
                    <w:t>限值</w:t>
                  </w:r>
                </w:p>
              </w:tc>
              <w:tc>
                <w:tcPr>
                  <w:tcW w:w="1622" w:type="pct"/>
                  <w:noWrap w:val="0"/>
                  <w:vAlign w:val="center"/>
                </w:tcPr>
                <w:p w14:paraId="3CFA4C35">
                  <w:pPr>
                    <w:pStyle w:val="30"/>
                    <w:bidi w:val="0"/>
                    <w:rPr>
                      <w:rFonts w:hint="default"/>
                      <w:color w:val="auto"/>
                      <w:lang w:val="en-US" w:eastAsia="zh-CN"/>
                    </w:rPr>
                  </w:pPr>
                  <w:r>
                    <w:rPr>
                      <w:rFonts w:hint="eastAsia"/>
                      <w:color w:val="auto"/>
                      <w:lang w:val="en-US" w:eastAsia="zh-CN"/>
                    </w:rPr>
                    <w:t>限值含义</w:t>
                  </w:r>
                </w:p>
              </w:tc>
              <w:tc>
                <w:tcPr>
                  <w:tcW w:w="1474" w:type="pct"/>
                  <w:noWrap w:val="0"/>
                  <w:vAlign w:val="center"/>
                </w:tcPr>
                <w:p w14:paraId="171E1F82">
                  <w:pPr>
                    <w:pStyle w:val="30"/>
                    <w:bidi w:val="0"/>
                    <w:rPr>
                      <w:rFonts w:hint="default"/>
                      <w:color w:val="auto"/>
                      <w:lang w:val="en-US" w:eastAsia="zh-CN"/>
                    </w:rPr>
                  </w:pPr>
                  <w:r>
                    <w:rPr>
                      <w:rFonts w:hint="eastAsia"/>
                      <w:color w:val="auto"/>
                      <w:lang w:val="en-US" w:eastAsia="zh-CN"/>
                    </w:rPr>
                    <w:t>监控位置</w:t>
                  </w:r>
                </w:p>
              </w:tc>
            </w:tr>
            <w:tr w14:paraId="7041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4" w:type="pct"/>
                  <w:noWrap w:val="0"/>
                  <w:vAlign w:val="center"/>
                </w:tcPr>
                <w:p w14:paraId="2061C0D4">
                  <w:pPr>
                    <w:pStyle w:val="30"/>
                    <w:bidi w:val="0"/>
                    <w:rPr>
                      <w:rFonts w:hint="default"/>
                      <w:color w:val="auto"/>
                      <w:lang w:val="en-US" w:eastAsia="zh-CN"/>
                    </w:rPr>
                  </w:pPr>
                  <w:r>
                    <w:rPr>
                      <w:rFonts w:hint="eastAsia"/>
                      <w:color w:val="auto"/>
                      <w:lang w:val="en-US" w:eastAsia="zh-CN"/>
                    </w:rPr>
                    <w:t>2#</w:t>
                  </w:r>
                </w:p>
              </w:tc>
              <w:tc>
                <w:tcPr>
                  <w:tcW w:w="493" w:type="pct"/>
                  <w:vMerge w:val="restart"/>
                  <w:noWrap w:val="0"/>
                  <w:vAlign w:val="center"/>
                </w:tcPr>
                <w:p w14:paraId="458A8619">
                  <w:pPr>
                    <w:pStyle w:val="30"/>
                    <w:bidi w:val="0"/>
                    <w:rPr>
                      <w:rFonts w:hint="eastAsia" w:ascii="Times New Roman" w:hAnsi="Times New Roman" w:eastAsia="宋体" w:cs="Times New Roman"/>
                      <w:bCs/>
                      <w:color w:val="auto"/>
                      <w:kern w:val="2"/>
                      <w:sz w:val="21"/>
                      <w:szCs w:val="21"/>
                      <w:lang w:val="en-US" w:eastAsia="zh-CN" w:bidi="ar-SA"/>
                    </w:rPr>
                  </w:pPr>
                  <w:r>
                    <w:rPr>
                      <w:rFonts w:hint="eastAsia"/>
                      <w:color w:val="auto"/>
                      <w:lang w:val="en-US" w:eastAsia="zh-CN"/>
                    </w:rPr>
                    <w:t>颗粒物</w:t>
                  </w:r>
                </w:p>
              </w:tc>
              <w:tc>
                <w:tcPr>
                  <w:tcW w:w="521" w:type="pct"/>
                  <w:noWrap w:val="0"/>
                  <w:vAlign w:val="center"/>
                </w:tcPr>
                <w:p w14:paraId="79ABB3F1">
                  <w:pPr>
                    <w:pStyle w:val="30"/>
                    <w:bidi w:val="0"/>
                    <w:rPr>
                      <w:rFonts w:hint="default"/>
                      <w:color w:val="auto"/>
                      <w:lang w:val="en-US" w:eastAsia="zh-CN"/>
                    </w:rPr>
                  </w:pPr>
                  <w:r>
                    <w:rPr>
                      <w:rFonts w:hint="eastAsia"/>
                      <w:color w:val="auto"/>
                      <w:lang w:val="en-US" w:eastAsia="zh-CN"/>
                    </w:rPr>
                    <w:t>有组织</w:t>
                  </w:r>
                </w:p>
              </w:tc>
              <w:tc>
                <w:tcPr>
                  <w:tcW w:w="484" w:type="pct"/>
                  <w:noWrap w:val="0"/>
                  <w:vAlign w:val="center"/>
                </w:tcPr>
                <w:p w14:paraId="543892A7">
                  <w:pPr>
                    <w:pStyle w:val="30"/>
                    <w:bidi w:val="0"/>
                    <w:rPr>
                      <w:rFonts w:hint="default"/>
                      <w:color w:val="auto"/>
                      <w:lang w:val="en-US" w:eastAsia="zh-CN"/>
                    </w:rPr>
                  </w:pPr>
                  <w:r>
                    <w:rPr>
                      <w:rFonts w:hint="eastAsia"/>
                      <w:color w:val="auto"/>
                      <w:lang w:val="en-US" w:eastAsia="zh-CN"/>
                    </w:rPr>
                    <w:t>10</w:t>
                  </w:r>
                </w:p>
              </w:tc>
              <w:tc>
                <w:tcPr>
                  <w:tcW w:w="1622" w:type="pct"/>
                  <w:noWrap w:val="0"/>
                  <w:vAlign w:val="center"/>
                </w:tcPr>
                <w:p w14:paraId="3C98D1D9">
                  <w:pPr>
                    <w:pStyle w:val="30"/>
                    <w:bidi w:val="0"/>
                    <w:rPr>
                      <w:rFonts w:hint="default"/>
                      <w:color w:val="auto"/>
                      <w:lang w:val="en-US" w:eastAsia="zh-CN"/>
                    </w:rPr>
                  </w:pPr>
                  <w:r>
                    <w:rPr>
                      <w:rFonts w:hint="eastAsia"/>
                      <w:color w:val="auto"/>
                      <w:lang w:val="en-US" w:eastAsia="zh-CN"/>
                    </w:rPr>
                    <w:t>/</w:t>
                  </w:r>
                </w:p>
              </w:tc>
              <w:tc>
                <w:tcPr>
                  <w:tcW w:w="1474" w:type="pct"/>
                  <w:noWrap w:val="0"/>
                  <w:vAlign w:val="center"/>
                </w:tcPr>
                <w:p w14:paraId="042B87A3">
                  <w:pPr>
                    <w:pStyle w:val="30"/>
                    <w:bidi w:val="0"/>
                    <w:rPr>
                      <w:rFonts w:hint="default"/>
                      <w:color w:val="auto"/>
                      <w:lang w:val="en-US" w:eastAsia="zh-CN"/>
                    </w:rPr>
                  </w:pPr>
                  <w:r>
                    <w:rPr>
                      <w:rFonts w:hint="eastAsia"/>
                      <w:color w:val="auto"/>
                      <w:lang w:val="en-US" w:eastAsia="zh-CN"/>
                    </w:rPr>
                    <w:t>水泥仓及其它通风生产设备</w:t>
                  </w:r>
                </w:p>
              </w:tc>
            </w:tr>
            <w:tr w14:paraId="29D4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4" w:type="pct"/>
                  <w:noWrap w:val="0"/>
                  <w:vAlign w:val="center"/>
                </w:tcPr>
                <w:p w14:paraId="620D27BE">
                  <w:pPr>
                    <w:pStyle w:val="30"/>
                    <w:bidi w:val="0"/>
                    <w:rPr>
                      <w:rFonts w:hint="default"/>
                      <w:color w:val="auto"/>
                      <w:lang w:val="en-US" w:eastAsia="zh-CN"/>
                    </w:rPr>
                  </w:pPr>
                  <w:r>
                    <w:rPr>
                      <w:rFonts w:hint="eastAsia"/>
                      <w:color w:val="auto"/>
                      <w:lang w:val="en-US" w:eastAsia="zh-CN"/>
                    </w:rPr>
                    <w:t>/</w:t>
                  </w:r>
                </w:p>
              </w:tc>
              <w:tc>
                <w:tcPr>
                  <w:tcW w:w="493" w:type="pct"/>
                  <w:vMerge w:val="continue"/>
                  <w:noWrap w:val="0"/>
                  <w:vAlign w:val="center"/>
                </w:tcPr>
                <w:p w14:paraId="09FB84A6">
                  <w:pPr>
                    <w:pStyle w:val="30"/>
                    <w:bidi w:val="0"/>
                    <w:rPr>
                      <w:rFonts w:hint="eastAsia" w:ascii="Times New Roman" w:hAnsi="Times New Roman" w:eastAsia="宋体" w:cs="Times New Roman"/>
                      <w:bCs/>
                      <w:color w:val="auto"/>
                      <w:kern w:val="2"/>
                      <w:sz w:val="21"/>
                      <w:szCs w:val="21"/>
                      <w:lang w:val="en-US" w:eastAsia="zh-CN" w:bidi="ar-SA"/>
                    </w:rPr>
                  </w:pPr>
                </w:p>
              </w:tc>
              <w:tc>
                <w:tcPr>
                  <w:tcW w:w="521" w:type="pct"/>
                  <w:noWrap w:val="0"/>
                  <w:vAlign w:val="center"/>
                </w:tcPr>
                <w:p w14:paraId="0FEAE1E7">
                  <w:pPr>
                    <w:pStyle w:val="30"/>
                    <w:bidi w:val="0"/>
                    <w:rPr>
                      <w:rFonts w:hint="default"/>
                      <w:color w:val="auto"/>
                      <w:lang w:val="en-US" w:eastAsia="zh-CN"/>
                    </w:rPr>
                  </w:pPr>
                  <w:r>
                    <w:rPr>
                      <w:rFonts w:hint="eastAsia"/>
                      <w:color w:val="auto"/>
                      <w:lang w:val="en-US" w:eastAsia="zh-CN"/>
                    </w:rPr>
                    <w:t>无组织</w:t>
                  </w:r>
                </w:p>
              </w:tc>
              <w:tc>
                <w:tcPr>
                  <w:tcW w:w="484" w:type="pct"/>
                  <w:noWrap w:val="0"/>
                  <w:vAlign w:val="center"/>
                </w:tcPr>
                <w:p w14:paraId="4B3DEFAE">
                  <w:pPr>
                    <w:pStyle w:val="30"/>
                    <w:bidi w:val="0"/>
                    <w:rPr>
                      <w:rFonts w:hint="eastAsia" w:ascii="Times New Roman" w:hAnsi="Times New Roman" w:eastAsia="宋体" w:cs="Times New Roman"/>
                      <w:bCs/>
                      <w:color w:val="auto"/>
                      <w:kern w:val="2"/>
                      <w:sz w:val="21"/>
                      <w:szCs w:val="21"/>
                      <w:lang w:val="en-US" w:eastAsia="zh-CN" w:bidi="ar-SA"/>
                    </w:rPr>
                  </w:pPr>
                  <w:r>
                    <w:rPr>
                      <w:rFonts w:hint="eastAsia"/>
                      <w:color w:val="auto"/>
                      <w:lang w:val="en-US" w:eastAsia="zh-CN"/>
                    </w:rPr>
                    <w:t>1</w:t>
                  </w:r>
                </w:p>
              </w:tc>
              <w:tc>
                <w:tcPr>
                  <w:tcW w:w="1622" w:type="pct"/>
                  <w:noWrap w:val="0"/>
                  <w:vAlign w:val="center"/>
                </w:tcPr>
                <w:p w14:paraId="5C82E4D8">
                  <w:pPr>
                    <w:pStyle w:val="30"/>
                    <w:bidi w:val="0"/>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监控点处1h平均浓度值</w:t>
                  </w:r>
                </w:p>
              </w:tc>
              <w:tc>
                <w:tcPr>
                  <w:tcW w:w="1474" w:type="pct"/>
                  <w:noWrap w:val="0"/>
                  <w:vAlign w:val="center"/>
                </w:tcPr>
                <w:p w14:paraId="7974E6ED">
                  <w:pPr>
                    <w:pStyle w:val="30"/>
                    <w:bidi w:val="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厂区内厂房外</w:t>
                  </w:r>
                </w:p>
              </w:tc>
            </w:tr>
          </w:tbl>
          <w:p w14:paraId="51D3E009">
            <w:pPr>
              <w:keepLines w:val="0"/>
              <w:pageBreakBefore w:val="0"/>
              <w:kinsoku/>
              <w:wordWrap/>
              <w:topLinePunct w:val="0"/>
              <w:bidi w:val="0"/>
              <w:adjustRightInd w:val="0"/>
              <w:snapToGrid w:val="0"/>
              <w:spacing w:line="360" w:lineRule="auto"/>
              <w:ind w:left="0" w:leftChars="0" w:firstLine="420" w:firstLineChars="200"/>
              <w:jc w:val="left"/>
              <w:rPr>
                <w:rFonts w:hint="default" w:ascii="Times New Roman" w:hAnsi="宋体"/>
                <w:bCs/>
                <w:color w:val="000000"/>
                <w:sz w:val="24"/>
                <w:szCs w:val="24"/>
                <w:lang w:val="en-US" w:eastAsia="zh-CN"/>
              </w:rPr>
            </w:pPr>
            <w:r>
              <w:rPr>
                <w:rFonts w:hint="default"/>
                <w:color w:val="auto"/>
                <w:lang w:val="en-US" w:eastAsia="zh-CN"/>
              </w:rPr>
              <w:t xml:space="preserve"> </w:t>
            </w:r>
            <w:r>
              <w:rPr>
                <w:rFonts w:hint="default" w:ascii="Times New Roman" w:hAnsi="宋体"/>
                <w:bCs/>
                <w:color w:val="000000"/>
                <w:sz w:val="24"/>
                <w:szCs w:val="24"/>
                <w:lang w:val="en-US" w:eastAsia="zh-CN"/>
              </w:rPr>
              <w:t>（2）地表水</w:t>
            </w:r>
          </w:p>
          <w:p w14:paraId="76EEB989">
            <w:pPr>
              <w:pStyle w:val="17"/>
              <w:bidi w:val="0"/>
              <w:rPr>
                <w:color w:val="auto"/>
                <w:highlight w:val="none"/>
              </w:rPr>
            </w:pPr>
            <w:r>
              <w:rPr>
                <w:rFonts w:hint="eastAsia"/>
                <w:color w:val="auto"/>
                <w:highlight w:val="none"/>
                <w:lang w:val="en-US" w:eastAsia="zh-CN"/>
              </w:rPr>
              <w:t>项目生活污水处理达《污水综合排放标准》（GB8978-1996）三级标准后排入</w:t>
            </w:r>
            <w:r>
              <w:rPr>
                <w:rFonts w:hint="eastAsia"/>
                <w:color w:val="auto"/>
                <w:highlight w:val="none"/>
                <w:lang w:eastAsia="zh-CN"/>
              </w:rPr>
              <w:t>高阳镇污水处理厂</w:t>
            </w:r>
            <w:r>
              <w:rPr>
                <w:rFonts w:hint="eastAsia"/>
                <w:color w:val="auto"/>
                <w:highlight w:val="none"/>
                <w:lang w:val="en-US" w:eastAsia="zh-CN"/>
              </w:rPr>
              <w:t>处理达</w:t>
            </w:r>
            <w:r>
              <w:rPr>
                <w:rStyle w:val="29"/>
                <w:color w:val="auto"/>
                <w:highlight w:val="none"/>
              </w:rPr>
              <w:t>《城镇污水处理厂污染物排放标准》（GB18918-2002）一级</w:t>
            </w:r>
            <w:r>
              <w:rPr>
                <w:rStyle w:val="29"/>
                <w:rFonts w:hint="eastAsia"/>
                <w:color w:val="auto"/>
                <w:highlight w:val="none"/>
                <w:lang w:val="en-US" w:eastAsia="zh-CN"/>
              </w:rPr>
              <w:t>A</w:t>
            </w:r>
            <w:r>
              <w:rPr>
                <w:rStyle w:val="29"/>
                <w:color w:val="auto"/>
                <w:highlight w:val="none"/>
              </w:rPr>
              <w:t>标准排</w:t>
            </w:r>
            <w:r>
              <w:rPr>
                <w:rStyle w:val="29"/>
                <w:rFonts w:hint="eastAsia"/>
                <w:color w:val="auto"/>
                <w:highlight w:val="none"/>
                <w:lang w:val="en-US" w:eastAsia="zh-CN"/>
              </w:rPr>
              <w:t>入</w:t>
            </w:r>
            <w:r>
              <w:rPr>
                <w:rFonts w:hint="eastAsia"/>
                <w:color w:val="auto"/>
                <w:highlight w:val="none"/>
                <w:lang w:eastAsia="zh-CN"/>
              </w:rPr>
              <w:t>澎溪河</w:t>
            </w:r>
            <w:r>
              <w:rPr>
                <w:color w:val="auto"/>
                <w:highlight w:val="none"/>
              </w:rPr>
              <w:t>汇</w:t>
            </w:r>
            <w:r>
              <w:rPr>
                <w:rFonts w:hint="eastAsia"/>
                <w:color w:val="auto"/>
                <w:highlight w:val="none"/>
              </w:rPr>
              <w:t>，</w:t>
            </w:r>
            <w:r>
              <w:rPr>
                <w:color w:val="auto"/>
                <w:highlight w:val="none"/>
              </w:rPr>
              <w:t>标准值见</w:t>
            </w:r>
            <w:r>
              <w:rPr>
                <w:rFonts w:hint="eastAsia"/>
                <w:color w:val="auto"/>
                <w:highlight w:val="none"/>
              </w:rPr>
              <w:t>下表</w:t>
            </w:r>
            <w:r>
              <w:rPr>
                <w:color w:val="auto"/>
                <w:highlight w:val="none"/>
              </w:rPr>
              <w:t>。</w:t>
            </w:r>
          </w:p>
          <w:p w14:paraId="75D31561">
            <w:pPr>
              <w:pStyle w:val="19"/>
              <w:bidi w:val="0"/>
              <w:rPr>
                <w:rFonts w:hint="default"/>
                <w:color w:val="auto"/>
                <w:lang w:eastAsia="zh-CN"/>
              </w:rPr>
            </w:pPr>
            <w:r>
              <w:rPr>
                <w:rFonts w:hint="default"/>
                <w:color w:val="auto"/>
              </w:rPr>
              <w:t>表</w:t>
            </w:r>
            <w:r>
              <w:rPr>
                <w:rFonts w:hint="eastAsia"/>
                <w:color w:val="auto"/>
                <w:lang w:val="en-US" w:eastAsia="zh-CN"/>
              </w:rPr>
              <w:t>3.12-1</w:t>
            </w:r>
            <w:r>
              <w:rPr>
                <w:rFonts w:hint="default"/>
                <w:color w:val="auto"/>
              </w:rPr>
              <w:t xml:space="preserve"> </w:t>
            </w:r>
            <w:r>
              <w:rPr>
                <w:rFonts w:hint="eastAsia"/>
                <w:color w:val="auto"/>
                <w:lang w:val="en-US" w:eastAsia="zh-CN"/>
              </w:rPr>
              <w:t>项目废水排放标准</w:t>
            </w:r>
            <w:r>
              <w:rPr>
                <w:rFonts w:hint="default"/>
                <w:color w:val="auto"/>
              </w:rPr>
              <w:t xml:space="preserve">  （mg/L）</w:t>
            </w:r>
          </w:p>
          <w:tbl>
            <w:tblPr>
              <w:tblStyle w:val="13"/>
              <w:tblW w:w="498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34"/>
              <w:gridCol w:w="961"/>
              <w:gridCol w:w="962"/>
              <w:gridCol w:w="962"/>
              <w:gridCol w:w="962"/>
              <w:gridCol w:w="867"/>
              <w:gridCol w:w="1063"/>
            </w:tblGrid>
            <w:tr w14:paraId="1C180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1302" w:type="pct"/>
                  <w:tcBorders>
                    <w:tl2br w:val="single" w:color="auto" w:sz="4" w:space="0"/>
                  </w:tcBorders>
                  <w:noWrap w:val="0"/>
                  <w:vAlign w:val="top"/>
                </w:tcPr>
                <w:p w14:paraId="1B65AA3E">
                  <w:pPr>
                    <w:pStyle w:val="30"/>
                    <w:bidi w:val="0"/>
                    <w:rPr>
                      <w:rFonts w:hint="default"/>
                      <w:color w:val="auto"/>
                    </w:rPr>
                  </w:pPr>
                  <w:r>
                    <w:rPr>
                      <w:rFonts w:hint="eastAsia"/>
                      <w:color w:val="auto"/>
                      <w:lang w:val="en-US" w:eastAsia="zh-CN"/>
                    </w:rPr>
                    <w:t xml:space="preserve">         </w:t>
                  </w:r>
                  <w:r>
                    <w:rPr>
                      <w:rFonts w:hint="default"/>
                      <w:color w:val="auto"/>
                    </w:rPr>
                    <w:t>污染物</w:t>
                  </w:r>
                </w:p>
                <w:p w14:paraId="4E45DE92">
                  <w:pPr>
                    <w:pStyle w:val="30"/>
                    <w:bidi w:val="0"/>
                    <w:jc w:val="both"/>
                    <w:rPr>
                      <w:rFonts w:hint="default"/>
                      <w:color w:val="auto"/>
                    </w:rPr>
                  </w:pPr>
                  <w:r>
                    <w:rPr>
                      <w:rFonts w:hint="default"/>
                      <w:color w:val="auto"/>
                    </w:rPr>
                    <w:t>标准</w:t>
                  </w:r>
                </w:p>
              </w:tc>
              <w:tc>
                <w:tcPr>
                  <w:tcW w:w="615" w:type="pct"/>
                  <w:noWrap w:val="0"/>
                  <w:vAlign w:val="center"/>
                </w:tcPr>
                <w:p w14:paraId="3EC92677">
                  <w:pPr>
                    <w:pStyle w:val="30"/>
                    <w:bidi w:val="0"/>
                    <w:rPr>
                      <w:rFonts w:hint="default"/>
                      <w:color w:val="auto"/>
                    </w:rPr>
                  </w:pPr>
                  <w:r>
                    <w:rPr>
                      <w:rFonts w:hint="default"/>
                      <w:color w:val="auto"/>
                    </w:rPr>
                    <w:t>pH（无量纲）</w:t>
                  </w:r>
                </w:p>
              </w:tc>
              <w:tc>
                <w:tcPr>
                  <w:tcW w:w="616" w:type="pct"/>
                  <w:noWrap w:val="0"/>
                  <w:vAlign w:val="center"/>
                </w:tcPr>
                <w:p w14:paraId="3070756B">
                  <w:pPr>
                    <w:pStyle w:val="30"/>
                    <w:bidi w:val="0"/>
                    <w:rPr>
                      <w:rFonts w:hint="default"/>
                      <w:color w:val="auto"/>
                    </w:rPr>
                  </w:pPr>
                  <w:r>
                    <w:rPr>
                      <w:rFonts w:hint="default"/>
                      <w:color w:val="auto"/>
                    </w:rPr>
                    <w:t>COD</w:t>
                  </w:r>
                </w:p>
              </w:tc>
              <w:tc>
                <w:tcPr>
                  <w:tcW w:w="616" w:type="pct"/>
                  <w:tcBorders>
                    <w:right w:val="single" w:color="auto" w:sz="4" w:space="0"/>
                  </w:tcBorders>
                  <w:noWrap w:val="0"/>
                  <w:vAlign w:val="center"/>
                </w:tcPr>
                <w:p w14:paraId="09C2F61E">
                  <w:pPr>
                    <w:pStyle w:val="30"/>
                    <w:bidi w:val="0"/>
                    <w:rPr>
                      <w:rFonts w:hint="default"/>
                      <w:color w:val="auto"/>
                    </w:rPr>
                  </w:pPr>
                  <w:r>
                    <w:rPr>
                      <w:rFonts w:hint="default"/>
                      <w:color w:val="auto"/>
                    </w:rPr>
                    <w:t>BOD</w:t>
                  </w:r>
                  <w:r>
                    <w:rPr>
                      <w:rFonts w:hint="default"/>
                      <w:color w:val="auto"/>
                      <w:vertAlign w:val="subscript"/>
                    </w:rPr>
                    <w:t>5</w:t>
                  </w:r>
                </w:p>
              </w:tc>
              <w:tc>
                <w:tcPr>
                  <w:tcW w:w="616" w:type="pct"/>
                  <w:tcBorders>
                    <w:right w:val="single" w:color="auto" w:sz="4" w:space="0"/>
                  </w:tcBorders>
                  <w:noWrap w:val="0"/>
                  <w:vAlign w:val="center"/>
                </w:tcPr>
                <w:p w14:paraId="1609D8C7">
                  <w:pPr>
                    <w:pStyle w:val="30"/>
                    <w:bidi w:val="0"/>
                    <w:rPr>
                      <w:rFonts w:hint="default"/>
                      <w:color w:val="auto"/>
                    </w:rPr>
                  </w:pPr>
                  <w:r>
                    <w:rPr>
                      <w:rFonts w:hint="default"/>
                      <w:color w:val="auto"/>
                    </w:rPr>
                    <w:t>SS</w:t>
                  </w:r>
                </w:p>
              </w:tc>
              <w:tc>
                <w:tcPr>
                  <w:tcW w:w="555" w:type="pct"/>
                  <w:tcBorders>
                    <w:right w:val="single" w:color="auto" w:sz="4" w:space="0"/>
                  </w:tcBorders>
                  <w:noWrap w:val="0"/>
                  <w:vAlign w:val="center"/>
                </w:tcPr>
                <w:p w14:paraId="7B25DD91">
                  <w:pPr>
                    <w:pStyle w:val="30"/>
                    <w:bidi w:val="0"/>
                    <w:rPr>
                      <w:rFonts w:hint="eastAsia" w:eastAsia="宋体"/>
                      <w:color w:val="auto"/>
                      <w:lang w:eastAsia="zh-CN"/>
                    </w:rPr>
                  </w:pPr>
                  <w:r>
                    <w:rPr>
                      <w:rFonts w:hint="eastAsia"/>
                      <w:color w:val="auto"/>
                      <w:lang w:val="en-US" w:eastAsia="zh-CN"/>
                    </w:rPr>
                    <w:t>氨氮</w:t>
                  </w:r>
                </w:p>
              </w:tc>
              <w:tc>
                <w:tcPr>
                  <w:tcW w:w="678" w:type="pct"/>
                  <w:tcBorders>
                    <w:right w:val="single" w:color="auto" w:sz="4" w:space="0"/>
                  </w:tcBorders>
                  <w:noWrap w:val="0"/>
                  <w:vAlign w:val="center"/>
                </w:tcPr>
                <w:p w14:paraId="764AB813">
                  <w:pPr>
                    <w:pStyle w:val="30"/>
                    <w:bidi w:val="0"/>
                    <w:rPr>
                      <w:rFonts w:hint="default"/>
                      <w:color w:val="auto"/>
                      <w:lang w:val="en-US" w:eastAsia="zh-CN"/>
                    </w:rPr>
                  </w:pPr>
                  <w:r>
                    <w:rPr>
                      <w:rFonts w:hint="eastAsia"/>
                      <w:color w:val="auto"/>
                      <w:lang w:val="en-US" w:eastAsia="zh-CN"/>
                    </w:rPr>
                    <w:t>动植物油</w:t>
                  </w:r>
                </w:p>
              </w:tc>
            </w:tr>
            <w:tr w14:paraId="15E8C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1302" w:type="pct"/>
                  <w:noWrap w:val="0"/>
                  <w:vAlign w:val="center"/>
                </w:tcPr>
                <w:p w14:paraId="62176BE5">
                  <w:pPr>
                    <w:pStyle w:val="30"/>
                    <w:bidi w:val="0"/>
                    <w:rPr>
                      <w:rFonts w:hint="eastAsia"/>
                      <w:color w:val="auto"/>
                      <w:lang w:val="en-US" w:eastAsia="zh-CN"/>
                    </w:rPr>
                  </w:pPr>
                  <w:r>
                    <w:rPr>
                      <w:rFonts w:hint="eastAsia"/>
                      <w:color w:val="auto"/>
                      <w:lang w:val="en-US" w:eastAsia="zh-CN"/>
                    </w:rPr>
                    <w:t>GB8978-1996</w:t>
                  </w:r>
                </w:p>
                <w:p w14:paraId="6D03C0B6">
                  <w:pPr>
                    <w:pStyle w:val="30"/>
                    <w:bidi w:val="0"/>
                    <w:rPr>
                      <w:rFonts w:hint="default"/>
                      <w:color w:val="auto"/>
                      <w:lang w:val="en-US" w:eastAsia="zh-CN"/>
                    </w:rPr>
                  </w:pPr>
                  <w:r>
                    <w:rPr>
                      <w:rFonts w:hint="eastAsia"/>
                      <w:color w:val="auto"/>
                      <w:lang w:val="en-US" w:eastAsia="zh-CN"/>
                    </w:rPr>
                    <w:t>三级标准</w:t>
                  </w:r>
                </w:p>
              </w:tc>
              <w:tc>
                <w:tcPr>
                  <w:tcW w:w="615" w:type="pct"/>
                  <w:noWrap w:val="0"/>
                  <w:vAlign w:val="center"/>
                </w:tcPr>
                <w:p w14:paraId="685A650B">
                  <w:pPr>
                    <w:pStyle w:val="30"/>
                    <w:bidi w:val="0"/>
                    <w:rPr>
                      <w:rFonts w:hint="default"/>
                      <w:color w:val="auto"/>
                    </w:rPr>
                  </w:pPr>
                  <w:r>
                    <w:rPr>
                      <w:rFonts w:hint="default"/>
                      <w:color w:val="auto"/>
                    </w:rPr>
                    <w:t>6</w:t>
                  </w:r>
                  <w:r>
                    <w:rPr>
                      <w:rFonts w:hint="eastAsia"/>
                      <w:color w:val="auto"/>
                      <w:lang w:val="en-US" w:eastAsia="zh-CN"/>
                    </w:rPr>
                    <w:t>~</w:t>
                  </w:r>
                  <w:r>
                    <w:rPr>
                      <w:rFonts w:hint="default"/>
                      <w:color w:val="auto"/>
                    </w:rPr>
                    <w:t>9</w:t>
                  </w:r>
                </w:p>
              </w:tc>
              <w:tc>
                <w:tcPr>
                  <w:tcW w:w="616" w:type="pct"/>
                  <w:noWrap w:val="0"/>
                  <w:vAlign w:val="center"/>
                </w:tcPr>
                <w:p w14:paraId="3F5D0AE5">
                  <w:pPr>
                    <w:pStyle w:val="30"/>
                    <w:bidi w:val="0"/>
                    <w:rPr>
                      <w:rFonts w:hint="default"/>
                      <w:color w:val="auto"/>
                      <w:lang w:val="en-US"/>
                    </w:rPr>
                  </w:pPr>
                  <w:r>
                    <w:rPr>
                      <w:rFonts w:hint="default"/>
                      <w:color w:val="auto"/>
                    </w:rPr>
                    <w:t>≤</w:t>
                  </w:r>
                  <w:r>
                    <w:rPr>
                      <w:rFonts w:hint="eastAsia"/>
                      <w:color w:val="auto"/>
                      <w:lang w:val="en-US" w:eastAsia="zh-CN"/>
                    </w:rPr>
                    <w:t>500</w:t>
                  </w:r>
                </w:p>
              </w:tc>
              <w:tc>
                <w:tcPr>
                  <w:tcW w:w="616" w:type="pct"/>
                  <w:tcBorders>
                    <w:right w:val="single" w:color="auto" w:sz="4" w:space="0"/>
                  </w:tcBorders>
                  <w:noWrap w:val="0"/>
                  <w:vAlign w:val="center"/>
                </w:tcPr>
                <w:p w14:paraId="5F638BFF">
                  <w:pPr>
                    <w:pStyle w:val="30"/>
                    <w:bidi w:val="0"/>
                    <w:rPr>
                      <w:rFonts w:hint="default"/>
                      <w:color w:val="auto"/>
                      <w:lang w:val="en-US" w:eastAsia="zh-CN"/>
                    </w:rPr>
                  </w:pPr>
                  <w:r>
                    <w:rPr>
                      <w:rFonts w:hint="default"/>
                      <w:color w:val="auto"/>
                    </w:rPr>
                    <w:t>≤</w:t>
                  </w:r>
                  <w:r>
                    <w:rPr>
                      <w:rFonts w:hint="eastAsia"/>
                      <w:color w:val="auto"/>
                      <w:lang w:val="en-US" w:eastAsia="zh-CN"/>
                    </w:rPr>
                    <w:t>300</w:t>
                  </w:r>
                </w:p>
              </w:tc>
              <w:tc>
                <w:tcPr>
                  <w:tcW w:w="616" w:type="pct"/>
                  <w:tcBorders>
                    <w:right w:val="single" w:color="auto" w:sz="4" w:space="0"/>
                  </w:tcBorders>
                  <w:noWrap w:val="0"/>
                  <w:vAlign w:val="center"/>
                </w:tcPr>
                <w:p w14:paraId="18D4A5B2">
                  <w:pPr>
                    <w:pStyle w:val="30"/>
                    <w:bidi w:val="0"/>
                    <w:rPr>
                      <w:rFonts w:hint="default"/>
                      <w:color w:val="auto"/>
                      <w:lang w:val="en-US"/>
                    </w:rPr>
                  </w:pPr>
                  <w:r>
                    <w:rPr>
                      <w:rFonts w:hint="default"/>
                      <w:color w:val="auto"/>
                    </w:rPr>
                    <w:t>≤</w:t>
                  </w:r>
                  <w:r>
                    <w:rPr>
                      <w:rFonts w:hint="default"/>
                      <w:color w:val="auto"/>
                      <w:lang w:val="en-US" w:eastAsia="zh-CN"/>
                    </w:rPr>
                    <w:t xml:space="preserve"> </w:t>
                  </w:r>
                  <w:r>
                    <w:rPr>
                      <w:rFonts w:hint="eastAsia"/>
                      <w:color w:val="auto"/>
                      <w:lang w:val="en-US" w:eastAsia="zh-CN"/>
                    </w:rPr>
                    <w:t>400</w:t>
                  </w:r>
                </w:p>
              </w:tc>
              <w:tc>
                <w:tcPr>
                  <w:tcW w:w="555" w:type="pct"/>
                  <w:tcBorders>
                    <w:right w:val="single" w:color="auto" w:sz="4" w:space="0"/>
                  </w:tcBorders>
                  <w:noWrap w:val="0"/>
                  <w:vAlign w:val="center"/>
                </w:tcPr>
                <w:p w14:paraId="54C68A43">
                  <w:pPr>
                    <w:pStyle w:val="30"/>
                    <w:bidi w:val="0"/>
                    <w:rPr>
                      <w:rFonts w:hint="default"/>
                      <w:color w:val="auto"/>
                      <w:lang w:val="en-US"/>
                    </w:rPr>
                  </w:pPr>
                  <w:r>
                    <w:rPr>
                      <w:rFonts w:hint="default"/>
                      <w:color w:val="auto"/>
                    </w:rPr>
                    <w:t>≤</w:t>
                  </w:r>
                  <w:r>
                    <w:rPr>
                      <w:rFonts w:hint="eastAsia"/>
                      <w:color w:val="auto"/>
                      <w:lang w:val="en-US" w:eastAsia="zh-CN"/>
                    </w:rPr>
                    <w:t>45*</w:t>
                  </w:r>
                </w:p>
              </w:tc>
              <w:tc>
                <w:tcPr>
                  <w:tcW w:w="678" w:type="pct"/>
                  <w:tcBorders>
                    <w:right w:val="single" w:color="auto" w:sz="4" w:space="0"/>
                  </w:tcBorders>
                  <w:noWrap w:val="0"/>
                  <w:vAlign w:val="center"/>
                </w:tcPr>
                <w:p w14:paraId="208EEF7B">
                  <w:pPr>
                    <w:pStyle w:val="30"/>
                    <w:bidi w:val="0"/>
                    <w:rPr>
                      <w:rFonts w:hint="default"/>
                      <w:color w:val="auto"/>
                      <w:lang w:val="en-US"/>
                    </w:rPr>
                  </w:pPr>
                  <w:r>
                    <w:rPr>
                      <w:rFonts w:hint="default"/>
                      <w:color w:val="auto"/>
                    </w:rPr>
                    <w:t>≤</w:t>
                  </w:r>
                  <w:r>
                    <w:rPr>
                      <w:rFonts w:hint="eastAsia"/>
                      <w:color w:val="auto"/>
                      <w:lang w:val="en-US" w:eastAsia="zh-CN"/>
                    </w:rPr>
                    <w:t>100</w:t>
                  </w:r>
                </w:p>
              </w:tc>
            </w:tr>
            <w:tr w14:paraId="420A9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1302" w:type="pct"/>
                  <w:noWrap w:val="0"/>
                  <w:vAlign w:val="center"/>
                </w:tcPr>
                <w:p w14:paraId="2AB57D93">
                  <w:pPr>
                    <w:pStyle w:val="30"/>
                    <w:bidi w:val="0"/>
                    <w:rPr>
                      <w:color w:val="auto"/>
                    </w:rPr>
                  </w:pPr>
                  <w:r>
                    <w:rPr>
                      <w:color w:val="auto"/>
                    </w:rPr>
                    <w:t>GB18918-2002</w:t>
                  </w:r>
                </w:p>
                <w:p w14:paraId="7D4F5977">
                  <w:pPr>
                    <w:pStyle w:val="30"/>
                    <w:bidi w:val="0"/>
                    <w:rPr>
                      <w:rFonts w:hint="default"/>
                      <w:color w:val="auto"/>
                    </w:rPr>
                  </w:pPr>
                  <w:r>
                    <w:rPr>
                      <w:color w:val="auto"/>
                    </w:rPr>
                    <w:t>一级</w:t>
                  </w:r>
                  <w:r>
                    <w:rPr>
                      <w:rFonts w:hint="eastAsia"/>
                      <w:color w:val="auto"/>
                      <w:lang w:val="en-US" w:eastAsia="zh-CN"/>
                    </w:rPr>
                    <w:t>A</w:t>
                  </w:r>
                  <w:r>
                    <w:rPr>
                      <w:color w:val="auto"/>
                    </w:rPr>
                    <w:t>标准</w:t>
                  </w:r>
                </w:p>
              </w:tc>
              <w:tc>
                <w:tcPr>
                  <w:tcW w:w="615" w:type="pct"/>
                  <w:noWrap w:val="0"/>
                  <w:vAlign w:val="center"/>
                </w:tcPr>
                <w:p w14:paraId="0A43EF41">
                  <w:pPr>
                    <w:pStyle w:val="30"/>
                    <w:bidi w:val="0"/>
                    <w:rPr>
                      <w:rFonts w:hint="default"/>
                      <w:color w:val="auto"/>
                      <w:lang w:val="en-US" w:eastAsia="zh-CN"/>
                    </w:rPr>
                  </w:pPr>
                  <w:r>
                    <w:rPr>
                      <w:rFonts w:hint="eastAsia"/>
                      <w:color w:val="auto"/>
                      <w:lang w:val="en-US" w:eastAsia="zh-CN"/>
                    </w:rPr>
                    <w:t>6~9</w:t>
                  </w:r>
                </w:p>
              </w:tc>
              <w:tc>
                <w:tcPr>
                  <w:tcW w:w="616" w:type="pct"/>
                  <w:noWrap w:val="0"/>
                  <w:vAlign w:val="center"/>
                </w:tcPr>
                <w:p w14:paraId="34320E3E">
                  <w:pPr>
                    <w:pStyle w:val="30"/>
                    <w:bidi w:val="0"/>
                    <w:rPr>
                      <w:rFonts w:hint="default"/>
                      <w:color w:val="auto"/>
                      <w:lang w:val="en-US"/>
                    </w:rPr>
                  </w:pPr>
                  <w:r>
                    <w:rPr>
                      <w:rFonts w:hint="default"/>
                      <w:color w:val="auto"/>
                    </w:rPr>
                    <w:t>≤</w:t>
                  </w:r>
                  <w:r>
                    <w:rPr>
                      <w:rFonts w:hint="default"/>
                      <w:color w:val="auto"/>
                      <w:lang w:val="en-US" w:eastAsia="zh-CN"/>
                    </w:rPr>
                    <w:t xml:space="preserve"> </w:t>
                  </w:r>
                  <w:r>
                    <w:rPr>
                      <w:rFonts w:hint="eastAsia"/>
                      <w:color w:val="auto"/>
                      <w:lang w:val="en-US" w:eastAsia="zh-CN"/>
                    </w:rPr>
                    <w:t>50</w:t>
                  </w:r>
                </w:p>
              </w:tc>
              <w:tc>
                <w:tcPr>
                  <w:tcW w:w="616" w:type="pct"/>
                  <w:tcBorders>
                    <w:right w:val="single" w:color="auto" w:sz="4" w:space="0"/>
                  </w:tcBorders>
                  <w:noWrap w:val="0"/>
                  <w:vAlign w:val="center"/>
                </w:tcPr>
                <w:p w14:paraId="3EB65EDB">
                  <w:pPr>
                    <w:pStyle w:val="30"/>
                    <w:bidi w:val="0"/>
                    <w:rPr>
                      <w:rFonts w:hint="default"/>
                      <w:color w:val="auto"/>
                      <w:lang w:val="en-US"/>
                    </w:rPr>
                  </w:pPr>
                  <w:r>
                    <w:rPr>
                      <w:rFonts w:hint="default"/>
                      <w:color w:val="auto"/>
                    </w:rPr>
                    <w:t>≤</w:t>
                  </w:r>
                  <w:r>
                    <w:rPr>
                      <w:rFonts w:hint="default"/>
                      <w:color w:val="auto"/>
                      <w:lang w:val="en-US" w:eastAsia="zh-CN"/>
                    </w:rPr>
                    <w:t xml:space="preserve"> </w:t>
                  </w:r>
                  <w:r>
                    <w:rPr>
                      <w:rFonts w:hint="eastAsia"/>
                      <w:color w:val="auto"/>
                      <w:lang w:val="en-US" w:eastAsia="zh-CN"/>
                    </w:rPr>
                    <w:t>10</w:t>
                  </w:r>
                </w:p>
              </w:tc>
              <w:tc>
                <w:tcPr>
                  <w:tcW w:w="616" w:type="pct"/>
                  <w:tcBorders>
                    <w:right w:val="single" w:color="auto" w:sz="4" w:space="0"/>
                  </w:tcBorders>
                  <w:noWrap w:val="0"/>
                  <w:vAlign w:val="center"/>
                </w:tcPr>
                <w:p w14:paraId="02295C7E">
                  <w:pPr>
                    <w:pStyle w:val="30"/>
                    <w:bidi w:val="0"/>
                    <w:rPr>
                      <w:rFonts w:hint="default"/>
                      <w:color w:val="auto"/>
                      <w:lang w:val="en-US" w:eastAsia="zh-CN"/>
                    </w:rPr>
                  </w:pPr>
                  <w:r>
                    <w:rPr>
                      <w:rFonts w:hint="default"/>
                      <w:color w:val="auto"/>
                    </w:rPr>
                    <w:t>≤</w:t>
                  </w:r>
                  <w:r>
                    <w:rPr>
                      <w:rFonts w:hint="default"/>
                      <w:color w:val="auto"/>
                      <w:lang w:val="en-US" w:eastAsia="zh-CN"/>
                    </w:rPr>
                    <w:t xml:space="preserve"> </w:t>
                  </w:r>
                  <w:r>
                    <w:rPr>
                      <w:rFonts w:hint="eastAsia"/>
                      <w:color w:val="auto"/>
                      <w:lang w:val="en-US" w:eastAsia="zh-CN"/>
                    </w:rPr>
                    <w:t>10</w:t>
                  </w:r>
                </w:p>
              </w:tc>
              <w:tc>
                <w:tcPr>
                  <w:tcW w:w="555" w:type="pct"/>
                  <w:tcBorders>
                    <w:right w:val="single" w:color="auto" w:sz="4" w:space="0"/>
                  </w:tcBorders>
                  <w:noWrap w:val="0"/>
                  <w:vAlign w:val="center"/>
                </w:tcPr>
                <w:p w14:paraId="039F9586">
                  <w:pPr>
                    <w:pStyle w:val="30"/>
                    <w:bidi w:val="0"/>
                    <w:rPr>
                      <w:rFonts w:hint="default"/>
                      <w:color w:val="auto"/>
                    </w:rPr>
                  </w:pPr>
                  <w:r>
                    <w:rPr>
                      <w:rFonts w:hint="default"/>
                      <w:color w:val="auto"/>
                    </w:rPr>
                    <w:t>≤</w:t>
                  </w:r>
                  <w:r>
                    <w:rPr>
                      <w:rFonts w:hint="eastAsia"/>
                      <w:color w:val="auto"/>
                      <w:lang w:val="en-US" w:eastAsia="zh-CN"/>
                    </w:rPr>
                    <w:t>5</w:t>
                  </w:r>
                </w:p>
              </w:tc>
              <w:tc>
                <w:tcPr>
                  <w:tcW w:w="678" w:type="pct"/>
                  <w:tcBorders>
                    <w:right w:val="single" w:color="auto" w:sz="4" w:space="0"/>
                  </w:tcBorders>
                  <w:noWrap w:val="0"/>
                  <w:vAlign w:val="center"/>
                </w:tcPr>
                <w:p w14:paraId="5718C4FF">
                  <w:pPr>
                    <w:pStyle w:val="30"/>
                    <w:bidi w:val="0"/>
                    <w:rPr>
                      <w:rFonts w:hint="eastAsia" w:eastAsia="宋体"/>
                      <w:color w:val="auto"/>
                      <w:lang w:eastAsia="zh-CN"/>
                    </w:rPr>
                  </w:pPr>
                  <w:r>
                    <w:rPr>
                      <w:rFonts w:hint="default"/>
                      <w:color w:val="auto"/>
                    </w:rPr>
                    <w:t>≤</w:t>
                  </w:r>
                  <w:r>
                    <w:rPr>
                      <w:rFonts w:hint="eastAsia"/>
                      <w:color w:val="auto"/>
                      <w:lang w:val="en-US" w:eastAsia="zh-CN"/>
                    </w:rPr>
                    <w:t>1</w:t>
                  </w:r>
                </w:p>
              </w:tc>
            </w:tr>
            <w:tr w14:paraId="60032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5000" w:type="pct"/>
                  <w:gridSpan w:val="7"/>
                  <w:tcBorders>
                    <w:right w:val="single" w:color="auto" w:sz="4" w:space="0"/>
                  </w:tcBorders>
                  <w:noWrap w:val="0"/>
                  <w:vAlign w:val="center"/>
                </w:tcPr>
                <w:p w14:paraId="71E63C82">
                  <w:pPr>
                    <w:pStyle w:val="30"/>
                    <w:bidi w:val="0"/>
                    <w:jc w:val="both"/>
                    <w:rPr>
                      <w:rFonts w:hint="eastAsia"/>
                      <w:color w:val="auto"/>
                      <w:lang w:val="en-US" w:eastAsia="zh-CN"/>
                    </w:rPr>
                  </w:pPr>
                  <w:r>
                    <w:rPr>
                      <w:rFonts w:hint="default" w:ascii="Times New Roman" w:hAnsi="Times New Roman" w:cs="Times New Roman"/>
                      <w:b/>
                      <w:bCs w:val="0"/>
                      <w:color w:val="auto"/>
                      <w:sz w:val="18"/>
                      <w:szCs w:val="18"/>
                      <w:highlight w:val="none"/>
                      <w:lang w:eastAsia="zh-CN"/>
                    </w:rPr>
                    <w:t>注：</w:t>
                  </w:r>
                  <w:r>
                    <w:rPr>
                      <w:rFonts w:hint="eastAsia" w:cs="Times New Roman"/>
                      <w:b/>
                      <w:bCs w:val="0"/>
                      <w:color w:val="auto"/>
                      <w:sz w:val="18"/>
                      <w:szCs w:val="18"/>
                      <w:highlight w:val="none"/>
                      <w:lang w:val="en-US" w:eastAsia="zh-CN"/>
                    </w:rPr>
                    <w:t>NH</w:t>
                  </w:r>
                  <w:r>
                    <w:rPr>
                      <w:rFonts w:hint="eastAsia" w:cs="Times New Roman"/>
                      <w:b/>
                      <w:bCs w:val="0"/>
                      <w:color w:val="auto"/>
                      <w:sz w:val="18"/>
                      <w:szCs w:val="18"/>
                      <w:highlight w:val="none"/>
                      <w:vertAlign w:val="subscript"/>
                      <w:lang w:val="en-US" w:eastAsia="zh-CN"/>
                    </w:rPr>
                    <w:t>3</w:t>
                  </w:r>
                  <w:r>
                    <w:rPr>
                      <w:rFonts w:hint="eastAsia" w:cs="Times New Roman"/>
                      <w:b/>
                      <w:bCs w:val="0"/>
                      <w:color w:val="auto"/>
                      <w:sz w:val="18"/>
                      <w:szCs w:val="18"/>
                      <w:highlight w:val="none"/>
                      <w:lang w:val="en-US" w:eastAsia="zh-CN"/>
                    </w:rPr>
                    <w:t>-N参照《污水排入城镇下水道水质标准》（GB/T31962-2015）</w:t>
                  </w:r>
                  <w:r>
                    <w:rPr>
                      <w:rFonts w:hint="default" w:ascii="Times New Roman" w:hAnsi="Times New Roman" w:cs="Times New Roman"/>
                      <w:b/>
                      <w:bCs w:val="0"/>
                      <w:color w:val="auto"/>
                      <w:sz w:val="18"/>
                      <w:szCs w:val="18"/>
                      <w:highlight w:val="none"/>
                      <w:lang w:val="en-US" w:eastAsia="zh-CN"/>
                    </w:rPr>
                    <w:t>执行</w:t>
                  </w:r>
                  <w:r>
                    <w:rPr>
                      <w:rFonts w:hint="eastAsia" w:cs="Times New Roman"/>
                      <w:b/>
                      <w:bCs w:val="0"/>
                      <w:color w:val="auto"/>
                      <w:sz w:val="18"/>
                      <w:szCs w:val="18"/>
                      <w:highlight w:val="none"/>
                      <w:lang w:val="en-US" w:eastAsia="zh-CN"/>
                    </w:rPr>
                    <w:t>。</w:t>
                  </w:r>
                </w:p>
              </w:tc>
            </w:tr>
          </w:tbl>
          <w:p w14:paraId="2E458C4A">
            <w:pPr>
              <w:keepLines w:val="0"/>
              <w:pageBreakBefore w:val="0"/>
              <w:kinsoku/>
              <w:wordWrap/>
              <w:topLinePunct w:val="0"/>
              <w:bidi w:val="0"/>
              <w:adjustRightInd w:val="0"/>
              <w:snapToGrid w:val="0"/>
              <w:spacing w:line="360" w:lineRule="auto"/>
              <w:ind w:left="0" w:leftChars="0" w:firstLine="480" w:firstLineChars="200"/>
              <w:jc w:val="left"/>
              <w:rPr>
                <w:rFonts w:hint="default" w:ascii="Times New Roman" w:hAnsi="宋体"/>
                <w:bCs/>
                <w:color w:val="000000"/>
                <w:sz w:val="24"/>
                <w:szCs w:val="24"/>
                <w:lang w:val="en-US" w:eastAsia="zh-CN"/>
              </w:rPr>
            </w:pPr>
            <w:r>
              <w:rPr>
                <w:rFonts w:hint="default" w:ascii="Times New Roman" w:hAnsi="宋体"/>
                <w:bCs/>
                <w:color w:val="000000"/>
                <w:sz w:val="24"/>
                <w:szCs w:val="24"/>
                <w:lang w:val="en-US" w:eastAsia="zh-CN"/>
              </w:rPr>
              <w:t>（</w:t>
            </w:r>
            <w:r>
              <w:rPr>
                <w:rFonts w:hint="eastAsia" w:ascii="Times New Roman" w:hAnsi="宋体"/>
                <w:bCs/>
                <w:color w:val="000000"/>
                <w:sz w:val="24"/>
                <w:szCs w:val="24"/>
                <w:lang w:val="en-US" w:eastAsia="zh-CN"/>
              </w:rPr>
              <w:t>3</w:t>
            </w:r>
            <w:r>
              <w:rPr>
                <w:rFonts w:hint="default" w:ascii="Times New Roman" w:hAnsi="宋体"/>
                <w:bCs/>
                <w:color w:val="000000"/>
                <w:sz w:val="24"/>
                <w:szCs w:val="24"/>
                <w:lang w:val="en-US" w:eastAsia="zh-CN"/>
              </w:rPr>
              <w:t>）声环境</w:t>
            </w:r>
          </w:p>
          <w:p w14:paraId="09776813">
            <w:pPr>
              <w:pStyle w:val="17"/>
              <w:ind w:firstLine="480"/>
              <w:rPr>
                <w:rFonts w:eastAsia="仿宋"/>
                <w:color w:val="auto"/>
              </w:rPr>
            </w:pPr>
            <w:r>
              <w:rPr>
                <w:rStyle w:val="29"/>
                <w:color w:val="auto"/>
              </w:rPr>
              <w:t>根据《云阳县声环境功能区划分调整方案》（云阳府办规</w:t>
            </w:r>
            <w:r>
              <w:rPr>
                <w:rStyle w:val="29"/>
                <w:rFonts w:hint="eastAsia"/>
                <w:color w:val="auto"/>
                <w:lang w:eastAsia="zh-CN"/>
              </w:rPr>
              <w:t>〔2023〕6号</w:t>
            </w:r>
            <w:r>
              <w:rPr>
                <w:rStyle w:val="29"/>
                <w:color w:val="auto"/>
              </w:rPr>
              <w:t>）</w:t>
            </w:r>
            <w:r>
              <w:rPr>
                <w:rStyle w:val="29"/>
                <w:rFonts w:hint="eastAsia"/>
                <w:color w:val="auto"/>
                <w:lang w:eastAsia="zh-CN"/>
              </w:rPr>
              <w:t>，</w:t>
            </w:r>
            <w:r>
              <w:rPr>
                <w:rFonts w:hint="eastAsia"/>
                <w:color w:val="auto"/>
              </w:rPr>
              <w:t>项目</w:t>
            </w:r>
            <w:r>
              <w:rPr>
                <w:rFonts w:hint="eastAsia"/>
                <w:color w:val="auto"/>
                <w:lang w:val="en-US" w:eastAsia="zh-CN"/>
              </w:rPr>
              <w:t>所在高阳中小企业集聚区属于3类声功能区，</w:t>
            </w:r>
            <w:r>
              <w:rPr>
                <w:color w:val="auto"/>
              </w:rPr>
              <w:t>运营期厂界噪声执行《工业企业厂界环境噪声排放标准》（GB12348-2008）</w:t>
            </w:r>
            <w:r>
              <w:rPr>
                <w:rFonts w:hint="eastAsia"/>
                <w:color w:val="auto"/>
                <w:lang w:val="en-US" w:eastAsia="zh-CN"/>
              </w:rPr>
              <w:t>3</w:t>
            </w:r>
            <w:r>
              <w:rPr>
                <w:color w:val="auto"/>
              </w:rPr>
              <w:t>类标准。</w:t>
            </w:r>
            <w:r>
              <w:rPr>
                <w:rStyle w:val="29"/>
                <w:color w:val="auto"/>
              </w:rPr>
              <w:t>具体的噪声标准限值，见下表。</w:t>
            </w:r>
          </w:p>
          <w:p w14:paraId="403BF454">
            <w:pPr>
              <w:pStyle w:val="19"/>
              <w:rPr>
                <w:color w:val="auto"/>
              </w:rPr>
            </w:pPr>
            <w:r>
              <w:rPr>
                <w:color w:val="auto"/>
              </w:rPr>
              <w:t>表3</w:t>
            </w:r>
            <w:r>
              <w:rPr>
                <w:rFonts w:hint="eastAsia"/>
                <w:color w:val="auto"/>
                <w:lang w:val="en-US" w:eastAsia="zh-CN"/>
              </w:rPr>
              <w:t>.13</w:t>
            </w:r>
            <w:r>
              <w:rPr>
                <w:color w:val="auto"/>
              </w:rPr>
              <w:t>-</w:t>
            </w:r>
            <w:r>
              <w:rPr>
                <w:rFonts w:hint="eastAsia"/>
                <w:color w:val="auto"/>
                <w:lang w:val="en-US" w:eastAsia="zh-CN"/>
              </w:rPr>
              <w:t>1</w:t>
            </w:r>
            <w:r>
              <w:rPr>
                <w:color w:val="auto"/>
              </w:rPr>
              <w:t xml:space="preserve">   噪声控制标准限值    单位：dB（A）</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3203"/>
              <w:gridCol w:w="1688"/>
              <w:gridCol w:w="1688"/>
            </w:tblGrid>
            <w:tr w14:paraId="5E87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vMerge w:val="restart"/>
                  <w:noWrap w:val="0"/>
                  <w:vAlign w:val="center"/>
                </w:tcPr>
                <w:p w14:paraId="162A0445">
                  <w:pPr>
                    <w:pStyle w:val="30"/>
                    <w:rPr>
                      <w:color w:val="auto"/>
                    </w:rPr>
                  </w:pPr>
                  <w:r>
                    <w:rPr>
                      <w:color w:val="auto"/>
                    </w:rPr>
                    <w:t>时段</w:t>
                  </w:r>
                </w:p>
              </w:tc>
              <w:tc>
                <w:tcPr>
                  <w:tcW w:w="2044" w:type="pct"/>
                  <w:vMerge w:val="restart"/>
                  <w:noWrap w:val="0"/>
                  <w:vAlign w:val="center"/>
                </w:tcPr>
                <w:p w14:paraId="63F81664">
                  <w:pPr>
                    <w:pStyle w:val="30"/>
                    <w:rPr>
                      <w:color w:val="auto"/>
                    </w:rPr>
                  </w:pPr>
                  <w:r>
                    <w:rPr>
                      <w:color w:val="auto"/>
                    </w:rPr>
                    <w:t>执行标准</w:t>
                  </w:r>
                </w:p>
              </w:tc>
              <w:tc>
                <w:tcPr>
                  <w:tcW w:w="2154" w:type="pct"/>
                  <w:gridSpan w:val="2"/>
                  <w:noWrap w:val="0"/>
                  <w:vAlign w:val="center"/>
                </w:tcPr>
                <w:p w14:paraId="0FB1AEE7">
                  <w:pPr>
                    <w:pStyle w:val="30"/>
                    <w:rPr>
                      <w:color w:val="auto"/>
                    </w:rPr>
                  </w:pPr>
                  <w:r>
                    <w:rPr>
                      <w:color w:val="auto"/>
                    </w:rPr>
                    <w:t>标准限值</w:t>
                  </w:r>
                </w:p>
              </w:tc>
            </w:tr>
            <w:tr w14:paraId="1D2A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vMerge w:val="continue"/>
                  <w:noWrap w:val="0"/>
                  <w:vAlign w:val="center"/>
                </w:tcPr>
                <w:p w14:paraId="2F308B35">
                  <w:pPr>
                    <w:pStyle w:val="30"/>
                    <w:rPr>
                      <w:color w:val="auto"/>
                    </w:rPr>
                  </w:pPr>
                </w:p>
              </w:tc>
              <w:tc>
                <w:tcPr>
                  <w:tcW w:w="2044" w:type="pct"/>
                  <w:vMerge w:val="continue"/>
                  <w:noWrap w:val="0"/>
                  <w:vAlign w:val="center"/>
                </w:tcPr>
                <w:p w14:paraId="1F52928C">
                  <w:pPr>
                    <w:pStyle w:val="30"/>
                    <w:rPr>
                      <w:color w:val="auto"/>
                    </w:rPr>
                  </w:pPr>
                </w:p>
              </w:tc>
              <w:tc>
                <w:tcPr>
                  <w:tcW w:w="1077" w:type="pct"/>
                  <w:noWrap w:val="0"/>
                  <w:vAlign w:val="center"/>
                </w:tcPr>
                <w:p w14:paraId="311D4D77">
                  <w:pPr>
                    <w:pStyle w:val="30"/>
                    <w:rPr>
                      <w:color w:val="auto"/>
                    </w:rPr>
                  </w:pPr>
                  <w:r>
                    <w:rPr>
                      <w:color w:val="auto"/>
                    </w:rPr>
                    <w:t>昼间</w:t>
                  </w:r>
                </w:p>
              </w:tc>
              <w:tc>
                <w:tcPr>
                  <w:tcW w:w="1076" w:type="pct"/>
                  <w:noWrap w:val="0"/>
                  <w:vAlign w:val="center"/>
                </w:tcPr>
                <w:p w14:paraId="39AA4AA6">
                  <w:pPr>
                    <w:pStyle w:val="30"/>
                    <w:rPr>
                      <w:color w:val="auto"/>
                    </w:rPr>
                  </w:pPr>
                  <w:r>
                    <w:rPr>
                      <w:color w:val="auto"/>
                    </w:rPr>
                    <w:t>夜间</w:t>
                  </w:r>
                </w:p>
              </w:tc>
            </w:tr>
            <w:tr w14:paraId="7323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noWrap w:val="0"/>
                  <w:vAlign w:val="center"/>
                </w:tcPr>
                <w:p w14:paraId="2C5734BA">
                  <w:pPr>
                    <w:pStyle w:val="30"/>
                    <w:rPr>
                      <w:color w:val="auto"/>
                    </w:rPr>
                  </w:pPr>
                  <w:r>
                    <w:rPr>
                      <w:color w:val="auto"/>
                    </w:rPr>
                    <w:t>运营期</w:t>
                  </w:r>
                </w:p>
              </w:tc>
              <w:tc>
                <w:tcPr>
                  <w:tcW w:w="2044" w:type="pct"/>
                  <w:noWrap w:val="0"/>
                  <w:vAlign w:val="center"/>
                </w:tcPr>
                <w:p w14:paraId="3E228518">
                  <w:pPr>
                    <w:pStyle w:val="30"/>
                    <w:rPr>
                      <w:color w:val="auto"/>
                    </w:rPr>
                  </w:pPr>
                  <w:r>
                    <w:rPr>
                      <w:color w:val="auto"/>
                    </w:rPr>
                    <w:t>《工业企业厂界环境噪声排放标准》（GB12348-2008）</w:t>
                  </w:r>
                  <w:r>
                    <w:rPr>
                      <w:rFonts w:hint="eastAsia"/>
                      <w:color w:val="auto"/>
                      <w:lang w:val="en-US" w:eastAsia="zh-CN"/>
                    </w:rPr>
                    <w:t>3</w:t>
                  </w:r>
                  <w:r>
                    <w:rPr>
                      <w:color w:val="auto"/>
                    </w:rPr>
                    <w:t>类标准</w:t>
                  </w:r>
                </w:p>
              </w:tc>
              <w:tc>
                <w:tcPr>
                  <w:tcW w:w="1077" w:type="pct"/>
                  <w:noWrap w:val="0"/>
                  <w:vAlign w:val="center"/>
                </w:tcPr>
                <w:p w14:paraId="1D8F05BC">
                  <w:pPr>
                    <w:pStyle w:val="30"/>
                    <w:rPr>
                      <w:rFonts w:hint="default" w:eastAsia="宋体"/>
                      <w:color w:val="auto"/>
                      <w:lang w:val="en-US" w:eastAsia="zh-CN"/>
                    </w:rPr>
                  </w:pPr>
                  <w:r>
                    <w:rPr>
                      <w:rFonts w:hint="eastAsia"/>
                      <w:color w:val="auto"/>
                      <w:lang w:val="en-US" w:eastAsia="zh-CN"/>
                    </w:rPr>
                    <w:t>65</w:t>
                  </w:r>
                </w:p>
              </w:tc>
              <w:tc>
                <w:tcPr>
                  <w:tcW w:w="1076" w:type="pct"/>
                  <w:noWrap w:val="0"/>
                  <w:vAlign w:val="center"/>
                </w:tcPr>
                <w:p w14:paraId="02582694">
                  <w:pPr>
                    <w:pStyle w:val="30"/>
                    <w:rPr>
                      <w:rFonts w:hint="default" w:eastAsia="宋体"/>
                      <w:color w:val="auto"/>
                      <w:lang w:val="en-US" w:eastAsia="zh-CN"/>
                    </w:rPr>
                  </w:pPr>
                  <w:r>
                    <w:rPr>
                      <w:rFonts w:hint="eastAsia"/>
                      <w:color w:val="auto"/>
                      <w:lang w:val="en-US" w:eastAsia="zh-CN"/>
                    </w:rPr>
                    <w:t>55</w:t>
                  </w:r>
                </w:p>
              </w:tc>
            </w:tr>
          </w:tbl>
          <w:p w14:paraId="4F25CB6E">
            <w:pPr>
              <w:pStyle w:val="20"/>
              <w:rPr>
                <w:color w:val="auto"/>
              </w:rPr>
            </w:pPr>
            <w:r>
              <w:rPr>
                <w:rFonts w:hint="default" w:ascii="Times New Roman" w:hAnsi="宋体"/>
                <w:bCs/>
                <w:color w:val="000000"/>
                <w:sz w:val="24"/>
                <w:szCs w:val="24"/>
                <w:lang w:val="en-US" w:eastAsia="zh-CN"/>
              </w:rPr>
              <w:t>（</w:t>
            </w:r>
            <w:r>
              <w:rPr>
                <w:rFonts w:hint="eastAsia" w:hAnsi="宋体"/>
                <w:bCs/>
                <w:color w:val="000000"/>
                <w:sz w:val="24"/>
                <w:szCs w:val="24"/>
                <w:lang w:val="en-US" w:eastAsia="zh-CN"/>
              </w:rPr>
              <w:t>4</w:t>
            </w:r>
            <w:r>
              <w:rPr>
                <w:rFonts w:hint="default" w:ascii="Times New Roman" w:hAnsi="宋体"/>
                <w:bCs/>
                <w:color w:val="000000"/>
                <w:sz w:val="24"/>
                <w:szCs w:val="24"/>
                <w:lang w:val="en-US" w:eastAsia="zh-CN"/>
              </w:rPr>
              <w:t>）</w:t>
            </w:r>
            <w:r>
              <w:rPr>
                <w:color w:val="auto"/>
              </w:rPr>
              <w:t>固体废物控制标准</w:t>
            </w:r>
          </w:p>
          <w:p w14:paraId="5F0B69AD">
            <w:pPr>
              <w:pStyle w:val="17"/>
              <w:bidi w:val="0"/>
              <w:rPr>
                <w:color w:val="auto"/>
              </w:rPr>
            </w:pPr>
            <w:r>
              <w:rPr>
                <w:rFonts w:hint="default"/>
                <w:color w:val="auto"/>
                <w:lang w:val="en-US" w:eastAsia="zh-CN"/>
              </w:rPr>
              <w:t>采用库房、包装工具（罐、桶、包装袋等）贮存一般工业固体废物的，贮存过程应满足相应防渗漏、防雨淋、防扬尘等环境保护要求</w:t>
            </w:r>
            <w:r>
              <w:rPr>
                <w:rFonts w:hint="eastAsia"/>
                <w:color w:val="auto"/>
                <w:lang w:val="en-US" w:eastAsia="zh-CN"/>
              </w:rPr>
              <w:t>，并</w:t>
            </w:r>
            <w:r>
              <w:rPr>
                <w:rFonts w:hint="default"/>
                <w:color w:val="auto"/>
                <w:lang w:val="en-US" w:eastAsia="zh-CN"/>
              </w:rPr>
              <w:t>设置清晰、完整的一般工业固体废物标志牌等</w:t>
            </w:r>
            <w:r>
              <w:rPr>
                <w:rFonts w:hint="eastAsia"/>
                <w:color w:val="auto"/>
                <w:lang w:val="en-US" w:eastAsia="zh-CN"/>
              </w:rPr>
              <w:t>。</w:t>
            </w:r>
          </w:p>
          <w:p w14:paraId="7D367E5C">
            <w:pPr>
              <w:rPr>
                <w:rFonts w:hint="default" w:ascii="Times New Roman" w:hAnsi="Times New Roman" w:eastAsia="宋体" w:cs="Times New Roman"/>
                <w:sz w:val="24"/>
                <w:szCs w:val="24"/>
              </w:rPr>
            </w:pPr>
            <w:r>
              <w:rPr>
                <w:color w:val="auto"/>
              </w:rPr>
              <w:t>危险废物暂存执行《危险废物贮存污染控制标准》（</w:t>
            </w:r>
            <w:r>
              <w:rPr>
                <w:rFonts w:hint="eastAsia"/>
                <w:color w:val="auto"/>
                <w:lang w:eastAsia="zh-CN"/>
              </w:rPr>
              <w:t>GB18597-2023</w:t>
            </w:r>
            <w:r>
              <w:rPr>
                <w:color w:val="auto"/>
              </w:rPr>
              <w:t>）相关要求，危险废物转移执行《危险废物转移管理办法》中相关要求。</w:t>
            </w:r>
          </w:p>
        </w:tc>
      </w:tr>
    </w:tbl>
    <w:p w14:paraId="79BAAE74"/>
    <w:p w14:paraId="22A1B7A0">
      <w:pPr>
        <w:pStyle w:val="7"/>
      </w:pPr>
    </w:p>
    <w:p w14:paraId="0BE083CF">
      <w:pPr>
        <w:pStyle w:val="10"/>
        <w:widowControl w:val="0"/>
        <w:numPr>
          <w:ilvl w:val="0"/>
          <w:numId w:val="0"/>
        </w:numPr>
        <w:jc w:val="both"/>
      </w:pPr>
    </w:p>
    <w:p w14:paraId="7CC0409B">
      <w:pPr>
        <w:pStyle w:val="10"/>
        <w:widowControl w:val="0"/>
        <w:numPr>
          <w:ilvl w:val="0"/>
          <w:numId w:val="0"/>
        </w:numPr>
        <w:jc w:val="both"/>
      </w:pPr>
    </w:p>
    <w:p w14:paraId="48CBD029">
      <w:pPr>
        <w:pStyle w:val="10"/>
        <w:widowControl w:val="0"/>
        <w:numPr>
          <w:ilvl w:val="0"/>
          <w:numId w:val="0"/>
        </w:numPr>
        <w:jc w:val="both"/>
      </w:pPr>
    </w:p>
    <w:p w14:paraId="25390979">
      <w:pPr>
        <w:pStyle w:val="10"/>
        <w:widowControl w:val="0"/>
        <w:numPr>
          <w:ilvl w:val="0"/>
          <w:numId w:val="0"/>
        </w:numPr>
        <w:jc w:val="both"/>
      </w:pPr>
    </w:p>
    <w:p w14:paraId="4C23D274">
      <w:pPr>
        <w:pStyle w:val="10"/>
        <w:widowControl w:val="0"/>
        <w:numPr>
          <w:ilvl w:val="0"/>
          <w:numId w:val="0"/>
        </w:numPr>
        <w:jc w:val="both"/>
      </w:pPr>
    </w:p>
    <w:p w14:paraId="2CB3228D">
      <w:pPr>
        <w:pStyle w:val="10"/>
        <w:widowControl w:val="0"/>
        <w:numPr>
          <w:ilvl w:val="0"/>
          <w:numId w:val="0"/>
        </w:numPr>
        <w:jc w:val="both"/>
      </w:pPr>
    </w:p>
    <w:p w14:paraId="2F37C230">
      <w:pPr>
        <w:pStyle w:val="10"/>
        <w:widowControl w:val="0"/>
        <w:numPr>
          <w:ilvl w:val="0"/>
          <w:numId w:val="0"/>
        </w:numPr>
        <w:jc w:val="both"/>
      </w:pPr>
    </w:p>
    <w:p w14:paraId="3BEC3877">
      <w:pPr>
        <w:pStyle w:val="10"/>
        <w:widowControl w:val="0"/>
        <w:numPr>
          <w:ilvl w:val="0"/>
          <w:numId w:val="0"/>
        </w:numPr>
        <w:jc w:val="both"/>
      </w:pPr>
    </w:p>
    <w:p w14:paraId="143C9BF4">
      <w:pPr>
        <w:pStyle w:val="10"/>
        <w:widowControl w:val="0"/>
        <w:numPr>
          <w:ilvl w:val="0"/>
          <w:numId w:val="0"/>
        </w:numPr>
        <w:jc w:val="both"/>
      </w:pPr>
    </w:p>
    <w:p w14:paraId="0BF4902B">
      <w:pPr>
        <w:pStyle w:val="10"/>
        <w:widowControl w:val="0"/>
        <w:numPr>
          <w:ilvl w:val="0"/>
          <w:numId w:val="0"/>
        </w:numPr>
        <w:jc w:val="both"/>
      </w:pPr>
    </w:p>
    <w:p w14:paraId="1A5EFBC2">
      <w:pPr>
        <w:pStyle w:val="10"/>
        <w:widowControl w:val="0"/>
        <w:numPr>
          <w:ilvl w:val="0"/>
          <w:numId w:val="0"/>
        </w:numPr>
        <w:jc w:val="both"/>
      </w:pPr>
    </w:p>
    <w:p w14:paraId="07F679F0">
      <w:pPr>
        <w:pStyle w:val="10"/>
        <w:widowControl w:val="0"/>
        <w:numPr>
          <w:ilvl w:val="0"/>
          <w:numId w:val="0"/>
        </w:numPr>
        <w:jc w:val="both"/>
      </w:pPr>
    </w:p>
    <w:tbl>
      <w:tblPr>
        <w:tblStyle w:val="13"/>
        <w:tblW w:w="574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85"/>
      </w:tblGrid>
      <w:tr w14:paraId="70A4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71" w:hRule="atLeast"/>
          <w:jc w:val="center"/>
        </w:trPr>
        <w:tc>
          <w:tcPr>
            <w:tcW w:w="5000" w:type="pct"/>
            <w:noWrap w:val="0"/>
            <w:vAlign w:val="top"/>
          </w:tcPr>
          <w:p w14:paraId="7AD9A45E">
            <w:pPr>
              <w:pStyle w:val="17"/>
              <w:bidi w:val="0"/>
              <w:ind w:left="0" w:leftChars="0" w:firstLine="0" w:firstLineChars="0"/>
              <w:jc w:val="both"/>
              <w:rPr>
                <w:b/>
                <w:bCs/>
              </w:rPr>
            </w:pPr>
            <w:r>
              <w:rPr>
                <w:rFonts w:hint="eastAsia"/>
                <w:b/>
                <w:bCs/>
                <w:lang w:val="en-US" w:eastAsia="zh-CN"/>
              </w:rPr>
              <w:t>2</w:t>
            </w:r>
            <w:r>
              <w:rPr>
                <w:rFonts w:hint="default"/>
                <w:b/>
                <w:bCs/>
              </w:rPr>
              <w:t>.1</w:t>
            </w:r>
            <w:r>
              <w:rPr>
                <w:rFonts w:hint="eastAsia"/>
                <w:b/>
                <w:bCs/>
                <w:lang w:val="en-US" w:eastAsia="zh-CN"/>
              </w:rPr>
              <w:t>工程建设内容</w:t>
            </w:r>
          </w:p>
          <w:p w14:paraId="6D45B354">
            <w:pPr>
              <w:jc w:val="both"/>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2.1.1 地理位置及平面布置</w:t>
            </w:r>
          </w:p>
          <w:p w14:paraId="22A6FF9C">
            <w:pPr>
              <w:pStyle w:val="17"/>
              <w:numPr>
                <w:ilvl w:val="0"/>
                <w:numId w:val="0"/>
              </w:numPr>
              <w:bidi w:val="0"/>
              <w:ind w:firstLine="480" w:firstLineChars="200"/>
              <w:rPr>
                <w:rFonts w:hint="eastAsia" w:ascii="Times New Roman" w:hAnsi="Times New Roman"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lang w:val="en-US" w:eastAsia="zh-CN"/>
                <w14:textFill>
                  <w14:solidFill>
                    <w14:schemeClr w14:val="tx1"/>
                  </w14:solidFill>
                </w14:textFill>
              </w:rPr>
              <w:t>（1）地理位置及周边环境敏感目标调查</w:t>
            </w:r>
          </w:p>
          <w:p w14:paraId="6ABF276E">
            <w:pPr>
              <w:pStyle w:val="17"/>
              <w:bidi w:val="0"/>
              <w:rPr>
                <w:rFonts w:hint="eastAsia"/>
                <w:color w:val="auto"/>
                <w:lang w:val="en-US" w:eastAsia="zh-CN"/>
              </w:rPr>
            </w:pPr>
            <w:r>
              <w:rPr>
                <w:rFonts w:hint="eastAsia"/>
                <w:color w:val="auto"/>
                <w:lang w:val="en-US" w:eastAsia="zh-CN"/>
              </w:rPr>
              <w:t>项目位于高阳中小企业集聚区，虽不属于园区主导产业，但也不属于园区禁止入园的产业。同时项目属于高阳镇人民政府招商引资的项目，能够为高阳镇移民和下岗职工提供就业岗位，促进园区工业化发展，提高当地税收。</w:t>
            </w:r>
          </w:p>
          <w:p w14:paraId="528F69BA">
            <w:pPr>
              <w:pStyle w:val="17"/>
              <w:bidi w:val="0"/>
              <w:rPr>
                <w:rFonts w:hint="eastAsia"/>
                <w:color w:val="auto"/>
                <w:lang w:val="en-US" w:eastAsia="zh-CN"/>
              </w:rPr>
            </w:pPr>
            <w:r>
              <w:rPr>
                <w:rFonts w:hint="eastAsia"/>
                <w:color w:val="auto"/>
                <w:lang w:val="en-US" w:eastAsia="zh-CN"/>
              </w:rPr>
              <w:t>根据现场调查，项目东侧为云阳县宏毅家具厂（从事家具制造）、南侧为园区空地、西侧为重庆市宝锐建材有限公司（从事各类塑钢型材生产加工）、北侧紧邻园区道路，道路另一侧为云阳县聚源再生物资中心（从事可再生资源回收）。项目四邻无食品、医药等对外环境要求较高的企业。</w:t>
            </w:r>
          </w:p>
          <w:p w14:paraId="74C37056">
            <w:pPr>
              <w:pStyle w:val="17"/>
              <w:ind w:firstLine="480"/>
              <w:rPr>
                <w:color w:val="auto"/>
              </w:rPr>
            </w:pPr>
            <w:r>
              <w:rPr>
                <w:rFonts w:hint="eastAsia"/>
                <w:color w:val="auto"/>
              </w:rPr>
              <w:t>项目不涉及自然保护区、风景名胜区、世界文化和自然遗产地、饮用水水源保护区等环境敏感区，不属于生态敏感与脆弱区，周边无野生动物重要栖息地、重点保护野生植物生长繁殖地分布，无文物保护单位分布。</w:t>
            </w:r>
          </w:p>
          <w:p w14:paraId="1065E83A">
            <w:pPr>
              <w:pStyle w:val="17"/>
              <w:bidi w:val="0"/>
              <w:rPr>
                <w:rFonts w:hint="eastAsia" w:ascii="Times New Roman" w:hAnsi="Times New Roman"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lang w:val="en-US" w:eastAsia="zh-CN"/>
                <w14:textFill>
                  <w14:solidFill>
                    <w14:schemeClr w14:val="tx1"/>
                  </w14:solidFill>
                </w14:textFill>
              </w:rPr>
              <w:t>项目地理位置图详见附图1</w:t>
            </w:r>
          </w:p>
          <w:p w14:paraId="7644E98B">
            <w:pPr>
              <w:pStyle w:val="17"/>
              <w:numPr>
                <w:ilvl w:val="0"/>
                <w:numId w:val="3"/>
              </w:numPr>
              <w:bidi w:val="0"/>
              <w:rPr>
                <w:rFonts w:hint="eastAsia" w:ascii="Times New Roman" w:hAnsi="Times New Roman"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lang w:val="en-US" w:eastAsia="zh-CN"/>
                <w14:textFill>
                  <w14:solidFill>
                    <w14:schemeClr w14:val="tx1"/>
                  </w14:solidFill>
                </w14:textFill>
              </w:rPr>
              <w:t>平面布置</w:t>
            </w:r>
          </w:p>
          <w:p w14:paraId="4FA155D2">
            <w:pPr>
              <w:pStyle w:val="17"/>
              <w:bidi w:val="0"/>
              <w:rPr>
                <w:rFonts w:hint="eastAsia"/>
                <w:color w:val="auto"/>
                <w:highlight w:val="none"/>
                <w:lang w:val="en-US" w:eastAsia="zh-CN"/>
              </w:rPr>
            </w:pPr>
            <w:r>
              <w:rPr>
                <w:color w:val="auto"/>
                <w:highlight w:val="none"/>
              </w:rPr>
              <w:t>项目</w:t>
            </w:r>
            <w:r>
              <w:rPr>
                <w:rFonts w:hint="eastAsia"/>
                <w:color w:val="auto"/>
                <w:highlight w:val="none"/>
                <w:lang w:val="en-US" w:eastAsia="zh-CN"/>
              </w:rPr>
              <w:t>位于云阳县高阳中小企业集聚区，在租赁已建成厂房进行项目的建设。厂区主要包括2栋生产厂房、1栋办公楼（含宿舍），厂区出入口位于北侧，临园区公路。</w:t>
            </w:r>
          </w:p>
          <w:p w14:paraId="1B6E6DA2">
            <w:pPr>
              <w:pStyle w:val="17"/>
              <w:bidi w:val="0"/>
              <w:rPr>
                <w:rFonts w:hint="default"/>
                <w:color w:val="auto"/>
                <w:highlight w:val="none"/>
                <w:lang w:val="en-US" w:eastAsia="zh-CN"/>
              </w:rPr>
            </w:pPr>
            <w:r>
              <w:rPr>
                <w:rFonts w:hint="eastAsia"/>
                <w:color w:val="auto"/>
                <w:highlight w:val="none"/>
                <w:lang w:val="en-US" w:eastAsia="zh-CN"/>
              </w:rPr>
              <w:t>厂区东北侧为办公楼；1#厂房为透水砖生产厂房，位于东侧；2#厂房为机制砂石生产厂房，位于南侧；西北侧布置为透水砖成品区，便于产品运输；2#厂房西侧布置为污水处理区。</w:t>
            </w:r>
          </w:p>
          <w:p w14:paraId="706F3A89">
            <w:pPr>
              <w:pStyle w:val="17"/>
              <w:numPr>
                <w:ilvl w:val="0"/>
                <w:numId w:val="0"/>
              </w:numPr>
              <w:bidi w:val="0"/>
              <w:rPr>
                <w:rFonts w:hint="default"/>
                <w:color w:val="auto"/>
                <w:highlight w:val="none"/>
                <w:lang w:val="en-US" w:eastAsia="zh-CN"/>
              </w:rPr>
            </w:pPr>
            <w:r>
              <w:rPr>
                <w:rFonts w:hint="eastAsia"/>
                <w:color w:val="auto"/>
                <w:sz w:val="24"/>
                <w:szCs w:val="24"/>
                <w:highlight w:val="none"/>
                <w:lang w:val="en-US" w:eastAsia="zh-CN"/>
              </w:rPr>
              <w:t>各厂房内生产线按照工艺流程依次布置，合理紧凑。各分区独立设置，互不交叉，减少物料运转流程。</w:t>
            </w:r>
            <w:r>
              <w:rPr>
                <w:color w:val="auto"/>
                <w:sz w:val="24"/>
                <w:szCs w:val="24"/>
                <w:highlight w:val="none"/>
                <w:lang w:val="en-US" w:eastAsia="zh-CN"/>
              </w:rPr>
              <w:t>平面布置充分考虑储存区、生产区和辅助设置区等布局的合理性，力求物流线路短捷、平行作业方便</w:t>
            </w:r>
            <w:r>
              <w:rPr>
                <w:rFonts w:hint="eastAsia"/>
                <w:color w:val="auto"/>
                <w:highlight w:val="none"/>
                <w:lang w:val="en-US" w:eastAsia="zh-CN"/>
              </w:rPr>
              <w:t>。本次仅验收2期生产厂房。</w:t>
            </w:r>
          </w:p>
          <w:p w14:paraId="4D6A8D18">
            <w:pPr>
              <w:pStyle w:val="17"/>
              <w:numPr>
                <w:ilvl w:val="0"/>
                <w:numId w:val="0"/>
              </w:numPr>
              <w:bidi w:val="0"/>
              <w:rPr>
                <w:rFonts w:hint="default" w:ascii="Times New Roman" w:hAnsi="Times New Roman" w:eastAsia="宋体"/>
                <w:b w:val="0"/>
                <w:bCs w:val="0"/>
                <w:color w:val="000000" w:themeColor="text1"/>
                <w:lang w:val="en-US" w:eastAsia="zh-CN"/>
                <w14:textFill>
                  <w14:solidFill>
                    <w14:schemeClr w14:val="tx1"/>
                  </w14:solidFill>
                </w14:textFill>
              </w:rPr>
            </w:pPr>
            <w:r>
              <w:rPr>
                <w:rFonts w:hint="default" w:ascii="Times New Roman" w:hAnsi="Times New Roman" w:eastAsia="宋体"/>
                <w:b w:val="0"/>
                <w:bCs w:val="0"/>
                <w:color w:val="000000" w:themeColor="text1"/>
                <w:lang w:val="en-US" w:eastAsia="zh-CN"/>
                <w14:textFill>
                  <w14:solidFill>
                    <w14:schemeClr w14:val="tx1"/>
                  </w14:solidFill>
                </w14:textFill>
              </w:rPr>
              <w:t>2.1.2 项目建设内容</w:t>
            </w:r>
          </w:p>
          <w:p w14:paraId="798DC908">
            <w:pPr>
              <w:pStyle w:val="17"/>
              <w:ind w:firstLine="480"/>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项目主要建设内容如下：</w:t>
            </w:r>
          </w:p>
          <w:p w14:paraId="7624ACCC">
            <w:pPr>
              <w:pStyle w:val="19"/>
              <w:rPr>
                <w:color w:val="000000" w:themeColor="text1"/>
                <w14:textFill>
                  <w14:solidFill>
                    <w14:schemeClr w14:val="tx1"/>
                  </w14:solidFill>
                </w14:textFill>
              </w:rPr>
            </w:pPr>
            <w:r>
              <w:rPr>
                <w:color w:val="000000" w:themeColor="text1"/>
                <w14:textFill>
                  <w14:solidFill>
                    <w14:schemeClr w14:val="tx1"/>
                  </w14:solidFill>
                </w14:textFill>
              </w:rPr>
              <w:t>项目内容一览表</w:t>
            </w:r>
          </w:p>
          <w:tbl>
            <w:tblPr>
              <w:tblStyle w:val="13"/>
              <w:tblW w:w="45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1387"/>
              <w:gridCol w:w="1294"/>
              <w:gridCol w:w="2739"/>
              <w:gridCol w:w="2760"/>
            </w:tblGrid>
            <w:tr w14:paraId="6810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14:paraId="0BDAE532">
                  <w:pPr>
                    <w:pStyle w:val="30"/>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6FD087F6">
                  <w:pPr>
                    <w:pStyle w:val="30"/>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2341" w:type="pct"/>
                  <w:gridSpan w:val="2"/>
                  <w:tcBorders>
                    <w:top w:val="single" w:color="auto" w:sz="4" w:space="0"/>
                    <w:left w:val="single" w:color="auto" w:sz="4" w:space="0"/>
                    <w:bottom w:val="single" w:color="auto" w:sz="4" w:space="0"/>
                    <w:right w:val="single" w:color="auto" w:sz="4" w:space="0"/>
                  </w:tcBorders>
                  <w:noWrap w:val="0"/>
                  <w:vAlign w:val="center"/>
                </w:tcPr>
                <w:p w14:paraId="465C994F">
                  <w:pPr>
                    <w:pStyle w:val="3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环评</w:t>
                  </w:r>
                  <w:r>
                    <w:rPr>
                      <w:color w:val="000000" w:themeColor="text1"/>
                      <w14:textFill>
                        <w14:solidFill>
                          <w14:schemeClr w14:val="tx1"/>
                        </w14:solidFill>
                      </w14:textFill>
                    </w:rPr>
                    <w:t>建设内容</w:t>
                  </w:r>
                </w:p>
              </w:tc>
              <w:tc>
                <w:tcPr>
                  <w:tcW w:w="1601" w:type="pct"/>
                  <w:tcBorders>
                    <w:top w:val="single" w:color="auto" w:sz="4" w:space="0"/>
                    <w:left w:val="single" w:color="auto" w:sz="4" w:space="0"/>
                    <w:bottom w:val="single" w:color="auto" w:sz="4" w:space="0"/>
                    <w:right w:val="single" w:color="auto" w:sz="4" w:space="0"/>
                  </w:tcBorders>
                  <w:noWrap w:val="0"/>
                  <w:vAlign w:val="center"/>
                </w:tcPr>
                <w:p w14:paraId="610B49DC">
                  <w:pPr>
                    <w:pStyle w:val="3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实际建设内容</w:t>
                  </w:r>
                </w:p>
              </w:tc>
            </w:tr>
            <w:tr w14:paraId="53B7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26B4279C">
                  <w:pPr>
                    <w:pStyle w:val="30"/>
                    <w:rPr>
                      <w:color w:val="auto"/>
                    </w:rPr>
                  </w:pPr>
                  <w:r>
                    <w:rPr>
                      <w:color w:val="auto"/>
                    </w:rPr>
                    <w:t>主体工程</w:t>
                  </w:r>
                </w:p>
              </w:tc>
            </w:tr>
            <w:tr w14:paraId="718A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tcBorders>
                    <w:top w:val="single" w:color="auto" w:sz="4" w:space="0"/>
                    <w:left w:val="single" w:color="auto" w:sz="4" w:space="0"/>
                    <w:right w:val="single" w:color="auto" w:sz="4" w:space="0"/>
                  </w:tcBorders>
                  <w:noWrap w:val="0"/>
                  <w:vAlign w:val="center"/>
                </w:tcPr>
                <w:p w14:paraId="198553A3">
                  <w:pPr>
                    <w:pStyle w:val="30"/>
                    <w:rPr>
                      <w:color w:val="auto"/>
                    </w:rPr>
                  </w:pPr>
                  <w:r>
                    <w:rPr>
                      <w:color w:val="auto"/>
                    </w:rPr>
                    <w:t>1</w:t>
                  </w:r>
                </w:p>
              </w:tc>
              <w:tc>
                <w:tcPr>
                  <w:tcW w:w="805" w:type="pct"/>
                  <w:tcBorders>
                    <w:top w:val="single" w:color="auto" w:sz="4" w:space="0"/>
                    <w:left w:val="single" w:color="auto" w:sz="4" w:space="0"/>
                    <w:right w:val="single" w:color="auto" w:sz="4" w:space="0"/>
                  </w:tcBorders>
                  <w:shd w:val="clear" w:color="auto" w:fill="auto"/>
                  <w:noWrap w:val="0"/>
                  <w:vAlign w:val="center"/>
                </w:tcPr>
                <w:p w14:paraId="49C2140A">
                  <w:pPr>
                    <w:pStyle w:val="30"/>
                    <w:bidi w:val="0"/>
                    <w:rPr>
                      <w:rFonts w:hint="default"/>
                      <w:color w:val="auto"/>
                      <w:lang w:val="en-US" w:eastAsia="zh-CN"/>
                    </w:rPr>
                  </w:pPr>
                  <w:r>
                    <w:rPr>
                      <w:rFonts w:hint="eastAsia"/>
                      <w:color w:val="auto"/>
                      <w:lang w:val="en-US" w:eastAsia="zh-CN"/>
                    </w:rPr>
                    <w:t>透水砖生产区</w:t>
                  </w:r>
                </w:p>
              </w:tc>
              <w:tc>
                <w:tcPr>
                  <w:tcW w:w="234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6C9D87A">
                  <w:pPr>
                    <w:pStyle w:val="30"/>
                    <w:bidi w:val="0"/>
                    <w:rPr>
                      <w:rFonts w:hint="default"/>
                      <w:color w:val="auto"/>
                      <w:lang w:val="en-US" w:eastAsia="zh-CN"/>
                    </w:rPr>
                  </w:pPr>
                  <w:r>
                    <w:rPr>
                      <w:rFonts w:hint="eastAsia"/>
                      <w:color w:val="auto"/>
                      <w:lang w:val="en-US" w:eastAsia="zh-CN"/>
                    </w:rPr>
                    <w:t>位于厂房北侧，面积约1140m</w:t>
                  </w:r>
                  <w:r>
                    <w:rPr>
                      <w:rFonts w:hint="eastAsia"/>
                      <w:color w:val="auto"/>
                      <w:vertAlign w:val="superscript"/>
                      <w:lang w:val="en-US" w:eastAsia="zh-CN"/>
                    </w:rPr>
                    <w:t>2</w:t>
                  </w:r>
                  <w:r>
                    <w:rPr>
                      <w:rFonts w:hint="eastAsia"/>
                      <w:color w:val="auto"/>
                      <w:lang w:val="en-US" w:eastAsia="zh-CN"/>
                    </w:rPr>
                    <w:t>，建设一条水泥透水砖生产线。主要包括2台搅拌机</w:t>
                  </w:r>
                  <w:r>
                    <w:rPr>
                      <w:rFonts w:hint="eastAsia"/>
                      <w:color w:val="auto"/>
                      <w:highlight w:val="none"/>
                      <w:lang w:val="en-US" w:eastAsia="zh-CN"/>
                    </w:rPr>
                    <w:t>、1套制砖主机、1台打包机、1台</w:t>
                  </w:r>
                  <w:r>
                    <w:rPr>
                      <w:rFonts w:hint="eastAsia"/>
                      <w:color w:val="auto"/>
                      <w:lang w:val="en-US" w:eastAsia="zh-CN"/>
                    </w:rPr>
                    <w:t>自动供板机</w:t>
                  </w:r>
                  <w:r>
                    <w:rPr>
                      <w:rFonts w:hint="eastAsia"/>
                      <w:color w:val="auto"/>
                      <w:highlight w:val="none"/>
                      <w:lang w:val="en-US" w:eastAsia="zh-CN"/>
                    </w:rPr>
                    <w:t>、1台空压机等设备</w:t>
                  </w:r>
                </w:p>
              </w:tc>
              <w:tc>
                <w:tcPr>
                  <w:tcW w:w="1601" w:type="pct"/>
                  <w:tcBorders>
                    <w:top w:val="single" w:color="auto" w:sz="4" w:space="0"/>
                    <w:left w:val="single" w:color="auto" w:sz="4" w:space="0"/>
                    <w:right w:val="single" w:color="auto" w:sz="4" w:space="0"/>
                  </w:tcBorders>
                  <w:noWrap w:val="0"/>
                  <w:vAlign w:val="center"/>
                </w:tcPr>
                <w:p w14:paraId="45BF9340">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2D08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757179A">
                  <w:pPr>
                    <w:pStyle w:val="3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辅助工程</w:t>
                  </w:r>
                </w:p>
              </w:tc>
            </w:tr>
            <w:tr w14:paraId="4A46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14:paraId="117F6649">
                  <w:pPr>
                    <w:pStyle w:val="30"/>
                    <w:rPr>
                      <w:rFonts w:hint="eastAsia"/>
                      <w:color w:val="auto"/>
                      <w:lang w:val="en-US" w:eastAsia="zh-CN"/>
                    </w:rPr>
                  </w:pPr>
                  <w:r>
                    <w:rPr>
                      <w:rFonts w:hint="eastAsia"/>
                      <w:color w:val="auto"/>
                      <w:lang w:val="en-US" w:eastAsia="zh-CN"/>
                    </w:rPr>
                    <w:t>1</w:t>
                  </w:r>
                </w:p>
              </w:tc>
              <w:tc>
                <w:tcPr>
                  <w:tcW w:w="8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5D2F69">
                  <w:pPr>
                    <w:pStyle w:val="3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办公楼</w:t>
                  </w:r>
                </w:p>
              </w:tc>
              <w:tc>
                <w:tcPr>
                  <w:tcW w:w="234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C960284">
                  <w:pPr>
                    <w:pStyle w:val="30"/>
                    <w:bidi w:val="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位于厂区北侧</w:t>
                  </w:r>
                  <w:r>
                    <w:rPr>
                      <w:rFonts w:hint="eastAsia"/>
                      <w:color w:val="auto"/>
                      <w:lang w:val="en-US" w:eastAsia="zh-CN"/>
                    </w:rPr>
                    <w:t>，面积约360m</w:t>
                  </w:r>
                  <w:r>
                    <w:rPr>
                      <w:rFonts w:hint="eastAsia"/>
                      <w:color w:val="auto"/>
                      <w:vertAlign w:val="superscript"/>
                      <w:lang w:val="en-US" w:eastAsia="zh-CN"/>
                    </w:rPr>
                    <w:t>2</w:t>
                  </w:r>
                  <w:r>
                    <w:rPr>
                      <w:rFonts w:hint="eastAsia"/>
                      <w:color w:val="auto"/>
                      <w:lang w:val="en-US" w:eastAsia="zh-CN"/>
                    </w:rPr>
                    <w:t>。主要布置办公和倒班宿舍</w:t>
                  </w:r>
                </w:p>
              </w:tc>
              <w:tc>
                <w:tcPr>
                  <w:tcW w:w="1601" w:type="pct"/>
                  <w:tcBorders>
                    <w:left w:val="single" w:color="auto" w:sz="4" w:space="0"/>
                    <w:right w:val="single" w:color="auto" w:sz="4" w:space="0"/>
                  </w:tcBorders>
                  <w:noWrap w:val="0"/>
                  <w:vAlign w:val="center"/>
                </w:tcPr>
                <w:p w14:paraId="118899FD">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与环评一致，在第一阶段已验收</w:t>
                  </w:r>
                </w:p>
              </w:tc>
            </w:tr>
            <w:tr w14:paraId="70E2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07080EC1">
                  <w:pPr>
                    <w:pStyle w:val="3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储运工程</w:t>
                  </w:r>
                </w:p>
              </w:tc>
            </w:tr>
            <w:tr w14:paraId="009D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14:paraId="221D8713">
                  <w:pPr>
                    <w:pStyle w:val="30"/>
                    <w:rPr>
                      <w:rFonts w:hint="default"/>
                      <w:color w:val="auto"/>
                      <w:lang w:val="en-US" w:eastAsia="zh-CN"/>
                    </w:rPr>
                  </w:pPr>
                  <w:r>
                    <w:rPr>
                      <w:rFonts w:hint="eastAsia"/>
                      <w:color w:val="auto"/>
                      <w:lang w:val="en-US" w:eastAsia="zh-CN"/>
                    </w:rPr>
                    <w:t>1</w:t>
                  </w:r>
                </w:p>
              </w:tc>
              <w:tc>
                <w:tcPr>
                  <w:tcW w:w="8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D28F30">
                  <w:pPr>
                    <w:pStyle w:val="30"/>
                    <w:rPr>
                      <w:rFonts w:hint="default"/>
                      <w:color w:val="auto"/>
                      <w:highlight w:val="none"/>
                      <w:lang w:val="en-US" w:eastAsia="zh-CN"/>
                    </w:rPr>
                  </w:pPr>
                  <w:r>
                    <w:rPr>
                      <w:rFonts w:hint="eastAsia"/>
                      <w:color w:val="auto"/>
                      <w:highlight w:val="none"/>
                      <w:lang w:val="en-US" w:eastAsia="zh-CN"/>
                    </w:rPr>
                    <w:t>水泥筒仓</w:t>
                  </w:r>
                </w:p>
              </w:tc>
              <w:tc>
                <w:tcPr>
                  <w:tcW w:w="2341" w:type="pct"/>
                  <w:gridSpan w:val="2"/>
                  <w:tcBorders>
                    <w:top w:val="single" w:color="auto" w:sz="4" w:space="0"/>
                    <w:left w:val="single" w:color="auto" w:sz="4" w:space="0"/>
                    <w:bottom w:val="single" w:color="auto" w:sz="4" w:space="0"/>
                    <w:right w:val="single" w:color="auto" w:sz="4" w:space="0"/>
                  </w:tcBorders>
                  <w:noWrap w:val="0"/>
                  <w:vAlign w:val="center"/>
                </w:tcPr>
                <w:p w14:paraId="1703F2DA">
                  <w:pPr>
                    <w:pStyle w:val="30"/>
                    <w:rPr>
                      <w:rFonts w:hint="default"/>
                      <w:color w:val="auto"/>
                      <w:lang w:val="en-US" w:eastAsia="zh-CN"/>
                    </w:rPr>
                  </w:pPr>
                  <w:r>
                    <w:rPr>
                      <w:rFonts w:hint="eastAsia"/>
                      <w:color w:val="auto"/>
                      <w:lang w:val="en-US" w:eastAsia="zh-CN"/>
                    </w:rPr>
                    <w:t>透水砖生产区外西侧布置2个高约13m、内径约3.8m的水泥筒仓，有效容积约150t水泥</w:t>
                  </w:r>
                </w:p>
              </w:tc>
              <w:tc>
                <w:tcPr>
                  <w:tcW w:w="1601" w:type="pct"/>
                  <w:tcBorders>
                    <w:left w:val="single" w:color="auto" w:sz="4" w:space="0"/>
                    <w:right w:val="single" w:color="auto" w:sz="4" w:space="0"/>
                  </w:tcBorders>
                  <w:noWrap w:val="0"/>
                  <w:vAlign w:val="center"/>
                </w:tcPr>
                <w:p w14:paraId="226D5D96">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5461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90ADC8">
                  <w:pPr>
                    <w:pStyle w:val="30"/>
                    <w:rPr>
                      <w:rFonts w:hint="eastAsia" w:ascii="Times New Roman" w:hAnsi="Times New Roman" w:eastAsia="宋体" w:cs="Times New Roman"/>
                      <w:bCs/>
                      <w:color w:val="auto"/>
                      <w:kern w:val="2"/>
                      <w:sz w:val="21"/>
                      <w:szCs w:val="21"/>
                      <w:lang w:val="en-US" w:eastAsia="zh-CN" w:bidi="ar-SA"/>
                    </w:rPr>
                  </w:pPr>
                  <w:r>
                    <w:rPr>
                      <w:rFonts w:hint="eastAsia"/>
                      <w:color w:val="auto"/>
                      <w:lang w:val="en-US" w:eastAsia="zh-CN"/>
                    </w:rPr>
                    <w:t>4</w:t>
                  </w:r>
                </w:p>
              </w:tc>
              <w:tc>
                <w:tcPr>
                  <w:tcW w:w="8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19D52B">
                  <w:pPr>
                    <w:pStyle w:val="30"/>
                    <w:rPr>
                      <w:rFonts w:hint="default"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二仓配料仓</w:t>
                  </w:r>
                </w:p>
              </w:tc>
              <w:tc>
                <w:tcPr>
                  <w:tcW w:w="234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745A0EE">
                  <w:pPr>
                    <w:pStyle w:val="30"/>
                    <w:rPr>
                      <w:rFonts w:hint="default"/>
                      <w:color w:val="auto"/>
                      <w:lang w:val="en-US" w:eastAsia="zh-CN"/>
                    </w:rPr>
                  </w:pPr>
                  <w:r>
                    <w:rPr>
                      <w:rFonts w:hint="eastAsia"/>
                      <w:color w:val="auto"/>
                      <w:lang w:val="en-US" w:eastAsia="zh-CN"/>
                    </w:rPr>
                    <w:t>透水砖生产区设置1个1200型二仓配料仓，用于生产用机制砂石、米石暂存</w:t>
                  </w:r>
                </w:p>
              </w:tc>
              <w:tc>
                <w:tcPr>
                  <w:tcW w:w="1601" w:type="pct"/>
                  <w:tcBorders>
                    <w:left w:val="single" w:color="auto" w:sz="4" w:space="0"/>
                    <w:right w:val="single" w:color="auto" w:sz="4" w:space="0"/>
                  </w:tcBorders>
                  <w:noWrap w:val="0"/>
                  <w:vAlign w:val="center"/>
                </w:tcPr>
                <w:p w14:paraId="0C169ACB">
                  <w:pPr>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121A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53BAED">
                  <w:pPr>
                    <w:pStyle w:val="30"/>
                    <w:rPr>
                      <w:rFonts w:hint="eastAsia" w:ascii="Times New Roman" w:hAnsi="Times New Roman" w:eastAsia="宋体" w:cs="Times New Roman"/>
                      <w:bCs/>
                      <w:color w:val="auto"/>
                      <w:kern w:val="2"/>
                      <w:sz w:val="21"/>
                      <w:szCs w:val="21"/>
                      <w:lang w:val="en-US" w:eastAsia="zh-CN" w:bidi="ar-SA"/>
                    </w:rPr>
                  </w:pPr>
                  <w:r>
                    <w:rPr>
                      <w:rFonts w:hint="eastAsia"/>
                      <w:color w:val="auto"/>
                      <w:lang w:val="en-US" w:eastAsia="zh-CN"/>
                    </w:rPr>
                    <w:t>5</w:t>
                  </w:r>
                </w:p>
              </w:tc>
              <w:tc>
                <w:tcPr>
                  <w:tcW w:w="8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0927B4">
                  <w:pPr>
                    <w:pStyle w:val="30"/>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透水砖养护区</w:t>
                  </w:r>
                </w:p>
              </w:tc>
              <w:tc>
                <w:tcPr>
                  <w:tcW w:w="234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27EA438">
                  <w:pPr>
                    <w:pStyle w:val="30"/>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透水砖生产区</w:t>
                  </w:r>
                  <w:r>
                    <w:rPr>
                      <w:rFonts w:hint="eastAsia" w:cs="Times New Roman"/>
                      <w:bCs/>
                      <w:color w:val="auto"/>
                      <w:kern w:val="2"/>
                      <w:sz w:val="21"/>
                      <w:szCs w:val="21"/>
                      <w:lang w:val="en-US" w:eastAsia="zh-CN" w:bidi="ar-SA"/>
                    </w:rPr>
                    <w:t>南侧布置为养护区，面积约700m</w:t>
                  </w:r>
                  <w:r>
                    <w:rPr>
                      <w:rFonts w:hint="eastAsia" w:cs="Times New Roman"/>
                      <w:bCs/>
                      <w:color w:val="auto"/>
                      <w:kern w:val="2"/>
                      <w:sz w:val="21"/>
                      <w:szCs w:val="21"/>
                      <w:vertAlign w:val="superscript"/>
                      <w:lang w:val="en-US" w:eastAsia="zh-CN" w:bidi="ar-SA"/>
                    </w:rPr>
                    <w:t>2</w:t>
                  </w:r>
                  <w:r>
                    <w:rPr>
                      <w:rFonts w:hint="eastAsia" w:cs="Times New Roman"/>
                      <w:bCs/>
                      <w:color w:val="auto"/>
                      <w:kern w:val="2"/>
                      <w:sz w:val="21"/>
                      <w:szCs w:val="21"/>
                      <w:lang w:val="en-US" w:eastAsia="zh-CN" w:bidi="ar-SA"/>
                    </w:rPr>
                    <w:t>。用于透水砖的自然养护</w:t>
                  </w:r>
                </w:p>
              </w:tc>
              <w:tc>
                <w:tcPr>
                  <w:tcW w:w="1601" w:type="pct"/>
                  <w:tcBorders>
                    <w:left w:val="single" w:color="auto" w:sz="4" w:space="0"/>
                    <w:right w:val="single" w:color="auto" w:sz="4" w:space="0"/>
                  </w:tcBorders>
                  <w:noWrap w:val="0"/>
                  <w:vAlign w:val="center"/>
                </w:tcPr>
                <w:p w14:paraId="76C7DB63">
                  <w:pPr>
                    <w:jc w:val="cente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57C2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B72E82">
                  <w:pPr>
                    <w:pStyle w:val="30"/>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6</w:t>
                  </w:r>
                </w:p>
              </w:tc>
              <w:tc>
                <w:tcPr>
                  <w:tcW w:w="8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794E0F">
                  <w:pPr>
                    <w:pStyle w:val="30"/>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透水砖成品区</w:t>
                  </w:r>
                </w:p>
              </w:tc>
              <w:tc>
                <w:tcPr>
                  <w:tcW w:w="234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BCDFA6E">
                  <w:pPr>
                    <w:pStyle w:val="3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厂区西北侧布置为透水砖成品区，面积约500m</w:t>
                  </w:r>
                  <w:r>
                    <w:rPr>
                      <w:rFonts w:hint="eastAsia" w:cs="Times New Roman"/>
                      <w:bCs/>
                      <w:color w:val="auto"/>
                      <w:kern w:val="2"/>
                      <w:sz w:val="21"/>
                      <w:szCs w:val="21"/>
                      <w:vertAlign w:val="superscript"/>
                      <w:lang w:val="en-US" w:eastAsia="zh-CN" w:bidi="ar-SA"/>
                    </w:rPr>
                    <w:t>2</w:t>
                  </w:r>
                  <w:r>
                    <w:rPr>
                      <w:rFonts w:hint="eastAsia" w:cs="Times New Roman"/>
                      <w:bCs/>
                      <w:color w:val="auto"/>
                      <w:kern w:val="2"/>
                      <w:sz w:val="21"/>
                      <w:szCs w:val="21"/>
                      <w:lang w:val="en-US" w:eastAsia="zh-CN" w:bidi="ar-SA"/>
                    </w:rPr>
                    <w:t>。用于成品透水砖的暂存</w:t>
                  </w:r>
                </w:p>
              </w:tc>
              <w:tc>
                <w:tcPr>
                  <w:tcW w:w="1601" w:type="pct"/>
                  <w:tcBorders>
                    <w:left w:val="single" w:color="auto" w:sz="4" w:space="0"/>
                    <w:right w:val="single" w:color="auto" w:sz="4" w:space="0"/>
                  </w:tcBorders>
                  <w:noWrap w:val="0"/>
                  <w:vAlign w:val="center"/>
                </w:tcPr>
                <w:p w14:paraId="506B9085">
                  <w:pPr>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7FD1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0808BE">
                  <w:pPr>
                    <w:pStyle w:val="30"/>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7</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1B99F188">
                  <w:pPr>
                    <w:pStyle w:val="30"/>
                    <w:rPr>
                      <w:rFonts w:hint="default"/>
                      <w:color w:val="auto"/>
                      <w:lang w:val="en-US" w:eastAsia="zh-CN"/>
                    </w:rPr>
                  </w:pPr>
                  <w:r>
                    <w:rPr>
                      <w:rFonts w:hint="eastAsia"/>
                      <w:color w:val="auto"/>
                      <w:lang w:val="en-US" w:eastAsia="zh-CN"/>
                    </w:rPr>
                    <w:t>皮带输送</w:t>
                  </w:r>
                </w:p>
              </w:tc>
              <w:tc>
                <w:tcPr>
                  <w:tcW w:w="2341" w:type="pct"/>
                  <w:gridSpan w:val="2"/>
                  <w:tcBorders>
                    <w:top w:val="single" w:color="auto" w:sz="4" w:space="0"/>
                    <w:left w:val="single" w:color="auto" w:sz="4" w:space="0"/>
                    <w:bottom w:val="single" w:color="auto" w:sz="4" w:space="0"/>
                    <w:right w:val="single" w:color="auto" w:sz="4" w:space="0"/>
                  </w:tcBorders>
                  <w:noWrap w:val="0"/>
                  <w:vAlign w:val="center"/>
                </w:tcPr>
                <w:p w14:paraId="2FCE4BF9">
                  <w:pPr>
                    <w:pStyle w:val="30"/>
                    <w:rPr>
                      <w:rFonts w:hint="default"/>
                      <w:color w:val="auto"/>
                      <w:lang w:val="en-US" w:eastAsia="zh-CN"/>
                    </w:rPr>
                  </w:pPr>
                  <w:r>
                    <w:rPr>
                      <w:rFonts w:hint="eastAsia"/>
                      <w:color w:val="auto"/>
                      <w:lang w:val="en-US" w:eastAsia="zh-CN"/>
                    </w:rPr>
                    <w:t>项目各设备之间物料的流转采用密闭皮带输送</w:t>
                  </w:r>
                </w:p>
              </w:tc>
              <w:tc>
                <w:tcPr>
                  <w:tcW w:w="1601" w:type="pct"/>
                  <w:tcBorders>
                    <w:left w:val="single" w:color="auto" w:sz="4" w:space="0"/>
                    <w:right w:val="single" w:color="auto" w:sz="4" w:space="0"/>
                  </w:tcBorders>
                  <w:noWrap w:val="0"/>
                  <w:vAlign w:val="center"/>
                </w:tcPr>
                <w:p w14:paraId="75D882E0">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5823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4DCD5C">
                  <w:pPr>
                    <w:pStyle w:val="30"/>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8</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4558B0B8">
                  <w:pPr>
                    <w:pStyle w:val="30"/>
                    <w:rPr>
                      <w:rFonts w:hint="default"/>
                      <w:color w:val="auto"/>
                      <w:lang w:val="en-US" w:eastAsia="zh-CN"/>
                    </w:rPr>
                  </w:pPr>
                  <w:r>
                    <w:rPr>
                      <w:rFonts w:hint="eastAsia"/>
                      <w:color w:val="auto"/>
                      <w:lang w:val="en-US" w:eastAsia="zh-CN"/>
                    </w:rPr>
                    <w:t>叉车、铲车</w:t>
                  </w:r>
                </w:p>
              </w:tc>
              <w:tc>
                <w:tcPr>
                  <w:tcW w:w="2341" w:type="pct"/>
                  <w:gridSpan w:val="2"/>
                  <w:tcBorders>
                    <w:top w:val="single" w:color="auto" w:sz="4" w:space="0"/>
                    <w:left w:val="single" w:color="auto" w:sz="4" w:space="0"/>
                    <w:bottom w:val="single" w:color="auto" w:sz="4" w:space="0"/>
                    <w:right w:val="single" w:color="auto" w:sz="4" w:space="0"/>
                  </w:tcBorders>
                  <w:noWrap w:val="0"/>
                  <w:vAlign w:val="center"/>
                </w:tcPr>
                <w:p w14:paraId="045C94A0">
                  <w:pPr>
                    <w:pStyle w:val="30"/>
                    <w:rPr>
                      <w:rFonts w:hint="default"/>
                      <w:color w:val="auto"/>
                      <w:lang w:val="en-US" w:eastAsia="zh-CN"/>
                    </w:rPr>
                  </w:pPr>
                  <w:r>
                    <w:rPr>
                      <w:rFonts w:hint="eastAsia"/>
                      <w:color w:val="auto"/>
                      <w:lang w:val="en-US" w:eastAsia="zh-CN"/>
                    </w:rPr>
                    <w:t>项目设置叉车和铲车各1台，用于车间物料转运</w:t>
                  </w:r>
                </w:p>
              </w:tc>
              <w:tc>
                <w:tcPr>
                  <w:tcW w:w="1601" w:type="pct"/>
                  <w:tcBorders>
                    <w:left w:val="single" w:color="auto" w:sz="4" w:space="0"/>
                    <w:right w:val="single" w:color="auto" w:sz="4" w:space="0"/>
                  </w:tcBorders>
                  <w:noWrap w:val="0"/>
                  <w:vAlign w:val="center"/>
                </w:tcPr>
                <w:p w14:paraId="05EEB912">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19A9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A31F15">
                  <w:pPr>
                    <w:pStyle w:val="30"/>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9</w:t>
                  </w:r>
                </w:p>
              </w:tc>
              <w:tc>
                <w:tcPr>
                  <w:tcW w:w="8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14E592">
                  <w:pPr>
                    <w:pStyle w:val="30"/>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辅料间</w:t>
                  </w:r>
                </w:p>
              </w:tc>
              <w:tc>
                <w:tcPr>
                  <w:tcW w:w="234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866C885">
                  <w:pPr>
                    <w:pStyle w:val="30"/>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办公楼内设置1间辅料间，面积约10m</w:t>
                  </w:r>
                  <w:r>
                    <w:rPr>
                      <w:rFonts w:hint="eastAsia"/>
                      <w:color w:val="auto"/>
                      <w:vertAlign w:val="superscript"/>
                      <w:lang w:val="en-US" w:eastAsia="zh-CN"/>
                    </w:rPr>
                    <w:t>2</w:t>
                  </w:r>
                  <w:r>
                    <w:rPr>
                      <w:rFonts w:hint="eastAsia"/>
                      <w:color w:val="auto"/>
                      <w:lang w:val="en-US" w:eastAsia="zh-CN"/>
                    </w:rPr>
                    <w:t>，用于润滑油、PAM药剂、色粉等的暂存</w:t>
                  </w:r>
                </w:p>
              </w:tc>
              <w:tc>
                <w:tcPr>
                  <w:tcW w:w="1601" w:type="pct"/>
                  <w:tcBorders>
                    <w:left w:val="single" w:color="auto" w:sz="4" w:space="0"/>
                    <w:right w:val="single" w:color="auto" w:sz="4" w:space="0"/>
                  </w:tcBorders>
                  <w:noWrap w:val="0"/>
                  <w:vAlign w:val="center"/>
                </w:tcPr>
                <w:p w14:paraId="5281BDBA">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31CA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6C043C">
                  <w:pPr>
                    <w:pStyle w:val="30"/>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10</w:t>
                  </w:r>
                </w:p>
              </w:tc>
              <w:tc>
                <w:tcPr>
                  <w:tcW w:w="8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42357A">
                  <w:pPr>
                    <w:pStyle w:val="30"/>
                    <w:rPr>
                      <w:rFonts w:hint="eastAsia" w:ascii="Times New Roman" w:hAnsi="Times New Roman" w:eastAsia="宋体" w:cs="Times New Roman"/>
                      <w:bCs/>
                      <w:color w:val="auto"/>
                      <w:kern w:val="2"/>
                      <w:sz w:val="21"/>
                      <w:szCs w:val="21"/>
                      <w:lang w:val="en-US" w:eastAsia="zh-CN" w:bidi="ar-SA"/>
                    </w:rPr>
                  </w:pPr>
                  <w:r>
                    <w:rPr>
                      <w:rFonts w:hint="eastAsia"/>
                      <w:color w:val="auto"/>
                      <w:lang w:val="en-US" w:eastAsia="zh-CN"/>
                    </w:rPr>
                    <w:t>工具间</w:t>
                  </w:r>
                </w:p>
              </w:tc>
              <w:tc>
                <w:tcPr>
                  <w:tcW w:w="234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A19C65D">
                  <w:pPr>
                    <w:pStyle w:val="30"/>
                    <w:rPr>
                      <w:rFonts w:hint="eastAsia" w:ascii="Times New Roman" w:hAnsi="Times New Roman" w:eastAsia="宋体" w:cs="Times New Roman"/>
                      <w:bCs/>
                      <w:color w:val="auto"/>
                      <w:kern w:val="2"/>
                      <w:sz w:val="21"/>
                      <w:szCs w:val="21"/>
                      <w:lang w:val="en-US" w:eastAsia="zh-CN" w:bidi="ar-SA"/>
                    </w:rPr>
                  </w:pPr>
                  <w:r>
                    <w:rPr>
                      <w:rFonts w:hint="eastAsia"/>
                      <w:color w:val="auto"/>
                      <w:lang w:val="en-US" w:eastAsia="zh-CN"/>
                    </w:rPr>
                    <w:t>办公楼内设置1间工具间，面积约20m</w:t>
                  </w:r>
                  <w:r>
                    <w:rPr>
                      <w:rFonts w:hint="eastAsia"/>
                      <w:color w:val="auto"/>
                      <w:vertAlign w:val="superscript"/>
                      <w:lang w:val="en-US" w:eastAsia="zh-CN"/>
                    </w:rPr>
                    <w:t>2</w:t>
                  </w:r>
                  <w:r>
                    <w:rPr>
                      <w:rFonts w:hint="eastAsia"/>
                      <w:color w:val="auto"/>
                      <w:lang w:val="en-US" w:eastAsia="zh-CN"/>
                    </w:rPr>
                    <w:t>，用于常用的工具及设备零部件的暂存</w:t>
                  </w:r>
                </w:p>
              </w:tc>
              <w:tc>
                <w:tcPr>
                  <w:tcW w:w="1601" w:type="pct"/>
                  <w:tcBorders>
                    <w:left w:val="single" w:color="auto" w:sz="4" w:space="0"/>
                    <w:right w:val="single" w:color="auto" w:sz="4" w:space="0"/>
                  </w:tcBorders>
                  <w:noWrap w:val="0"/>
                  <w:vAlign w:val="center"/>
                </w:tcPr>
                <w:p w14:paraId="3221B704">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723D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E20DED">
                  <w:pPr>
                    <w:pStyle w:val="30"/>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11</w:t>
                  </w:r>
                </w:p>
              </w:tc>
              <w:tc>
                <w:tcPr>
                  <w:tcW w:w="8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5EC0B0">
                  <w:pPr>
                    <w:pStyle w:val="30"/>
                    <w:rPr>
                      <w:rFonts w:hint="eastAsia" w:ascii="Times New Roman" w:hAnsi="Times New Roman" w:eastAsia="宋体" w:cs="Times New Roman"/>
                      <w:bCs/>
                      <w:color w:val="auto"/>
                      <w:kern w:val="2"/>
                      <w:sz w:val="21"/>
                      <w:szCs w:val="21"/>
                      <w:lang w:val="en-US" w:eastAsia="zh-CN" w:bidi="ar-SA"/>
                    </w:rPr>
                  </w:pPr>
                  <w:r>
                    <w:rPr>
                      <w:rFonts w:hint="eastAsia"/>
                      <w:color w:val="auto"/>
                      <w:lang w:val="en-US" w:eastAsia="zh-CN"/>
                    </w:rPr>
                    <w:t>场外运输</w:t>
                  </w:r>
                </w:p>
              </w:tc>
              <w:tc>
                <w:tcPr>
                  <w:tcW w:w="234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0CDDF4E">
                  <w:pPr>
                    <w:pStyle w:val="30"/>
                    <w:rPr>
                      <w:rFonts w:hint="eastAsia" w:ascii="Times New Roman" w:hAnsi="Times New Roman" w:eastAsia="宋体" w:cs="Times New Roman"/>
                      <w:bCs/>
                      <w:color w:val="auto"/>
                      <w:kern w:val="2"/>
                      <w:sz w:val="21"/>
                      <w:szCs w:val="21"/>
                      <w:lang w:val="en-US" w:eastAsia="zh-CN" w:bidi="ar-SA"/>
                    </w:rPr>
                  </w:pPr>
                  <w:r>
                    <w:rPr>
                      <w:rFonts w:hint="eastAsia"/>
                      <w:color w:val="auto"/>
                      <w:lang w:val="en-US" w:eastAsia="zh-CN"/>
                    </w:rPr>
                    <w:t>项目原料和成品的场外运输均由专业的第三方运输公司承担</w:t>
                  </w:r>
                </w:p>
              </w:tc>
              <w:tc>
                <w:tcPr>
                  <w:tcW w:w="1601" w:type="pct"/>
                  <w:tcBorders>
                    <w:left w:val="single" w:color="auto" w:sz="4" w:space="0"/>
                    <w:right w:val="single" w:color="auto" w:sz="4" w:space="0"/>
                  </w:tcBorders>
                  <w:noWrap w:val="0"/>
                  <w:vAlign w:val="center"/>
                </w:tcPr>
                <w:p w14:paraId="5EC8EA7F">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5B5F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14:paraId="3D8D8A46">
                  <w:pPr>
                    <w:pStyle w:val="30"/>
                    <w:rPr>
                      <w:rFonts w:hint="default"/>
                      <w:color w:val="auto"/>
                      <w:lang w:val="en-US" w:eastAsia="zh-CN"/>
                    </w:rPr>
                  </w:pPr>
                  <w:r>
                    <w:rPr>
                      <w:rFonts w:hint="eastAsia"/>
                      <w:color w:val="auto"/>
                      <w:lang w:val="en-US" w:eastAsia="zh-CN"/>
                    </w:rPr>
                    <w:t>12</w:t>
                  </w:r>
                </w:p>
              </w:tc>
              <w:tc>
                <w:tcPr>
                  <w:tcW w:w="8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EE5CB7">
                  <w:pPr>
                    <w:pStyle w:val="30"/>
                    <w:rPr>
                      <w:rFonts w:hint="default" w:ascii="Times New Roman" w:hAnsi="Times New Roman" w:eastAsia="宋体" w:cs="Times New Roman"/>
                      <w:bCs/>
                      <w:color w:val="auto"/>
                      <w:kern w:val="2"/>
                      <w:sz w:val="21"/>
                      <w:szCs w:val="21"/>
                      <w:highlight w:val="none"/>
                      <w:lang w:val="en-US" w:eastAsia="zh-CN" w:bidi="ar-SA"/>
                    </w:rPr>
                  </w:pPr>
                  <w:r>
                    <w:rPr>
                      <w:rFonts w:hint="eastAsia"/>
                      <w:color w:val="auto"/>
                      <w:highlight w:val="none"/>
                      <w:lang w:val="en-US" w:eastAsia="zh-CN"/>
                    </w:rPr>
                    <w:t>柴油储罐</w:t>
                  </w:r>
                </w:p>
              </w:tc>
              <w:tc>
                <w:tcPr>
                  <w:tcW w:w="234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768E47D">
                  <w:pPr>
                    <w:pStyle w:val="30"/>
                    <w:rPr>
                      <w:rFonts w:hint="default" w:ascii="Times New Roman" w:hAnsi="Times New Roman" w:eastAsia="宋体" w:cs="Times New Roman"/>
                      <w:bCs/>
                      <w:color w:val="auto"/>
                      <w:kern w:val="2"/>
                      <w:sz w:val="21"/>
                      <w:szCs w:val="21"/>
                      <w:highlight w:val="yellow"/>
                      <w:lang w:val="en-US" w:eastAsia="zh-CN" w:bidi="ar-SA"/>
                    </w:rPr>
                  </w:pPr>
                  <w:r>
                    <w:rPr>
                      <w:rFonts w:hint="eastAsia"/>
                      <w:color w:val="auto"/>
                      <w:highlight w:val="none"/>
                      <w:lang w:val="en-US" w:eastAsia="zh-CN"/>
                    </w:rPr>
                    <w:t>厂区设置柴油储罐</w:t>
                  </w:r>
                </w:p>
              </w:tc>
              <w:tc>
                <w:tcPr>
                  <w:tcW w:w="1601" w:type="pct"/>
                  <w:tcBorders>
                    <w:left w:val="single" w:color="auto" w:sz="4" w:space="0"/>
                    <w:right w:val="single" w:color="auto" w:sz="4" w:space="0"/>
                  </w:tcBorders>
                  <w:noWrap w:val="0"/>
                  <w:vAlign w:val="center"/>
                </w:tcPr>
                <w:p w14:paraId="44B72A39">
                  <w:pPr>
                    <w:jc w:val="center"/>
                    <w:rPr>
                      <w:rFonts w:hint="eastAsia"/>
                      <w:color w:val="000000" w:themeColor="text1"/>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项目厂区3公里范围内设有加油站，因此厂区目前暂未设置柴油储罐，叉车和铲车开至附近加油站加油</w:t>
                  </w:r>
                </w:p>
              </w:tc>
            </w:tr>
            <w:tr w14:paraId="6B80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235DB9A8">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公用工程</w:t>
                  </w:r>
                </w:p>
              </w:tc>
            </w:tr>
            <w:tr w14:paraId="6F55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14:paraId="4673C039">
                  <w:pPr>
                    <w:pStyle w:val="30"/>
                    <w:rPr>
                      <w:color w:val="auto"/>
                    </w:rPr>
                  </w:pPr>
                  <w:r>
                    <w:rPr>
                      <w:color w:val="auto"/>
                    </w:rPr>
                    <w:t>1</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116B0003">
                  <w:pPr>
                    <w:pStyle w:val="30"/>
                    <w:rPr>
                      <w:rFonts w:hint="eastAsia" w:eastAsia="宋体"/>
                      <w:color w:val="auto"/>
                      <w:lang w:eastAsia="zh-CN"/>
                    </w:rPr>
                  </w:pPr>
                  <w:r>
                    <w:rPr>
                      <w:rFonts w:hint="eastAsia"/>
                      <w:color w:val="auto"/>
                    </w:rPr>
                    <w:t>供水</w:t>
                  </w:r>
                  <w:r>
                    <w:rPr>
                      <w:rFonts w:hint="eastAsia"/>
                      <w:color w:val="auto"/>
                      <w:lang w:val="en-US" w:eastAsia="zh-CN"/>
                    </w:rPr>
                    <w:t>工程</w:t>
                  </w:r>
                </w:p>
              </w:tc>
              <w:tc>
                <w:tcPr>
                  <w:tcW w:w="2341" w:type="pct"/>
                  <w:gridSpan w:val="2"/>
                  <w:tcBorders>
                    <w:top w:val="single" w:color="auto" w:sz="4" w:space="0"/>
                    <w:left w:val="single" w:color="auto" w:sz="4" w:space="0"/>
                    <w:bottom w:val="single" w:color="auto" w:sz="4" w:space="0"/>
                    <w:right w:val="single" w:color="auto" w:sz="4" w:space="0"/>
                  </w:tcBorders>
                  <w:noWrap w:val="0"/>
                  <w:vAlign w:val="center"/>
                </w:tcPr>
                <w:p w14:paraId="291CE56A">
                  <w:pPr>
                    <w:pStyle w:val="30"/>
                    <w:rPr>
                      <w:color w:val="auto"/>
                    </w:rPr>
                  </w:pPr>
                  <w:r>
                    <w:rPr>
                      <w:rFonts w:hint="eastAsia"/>
                      <w:color w:val="auto"/>
                    </w:rPr>
                    <w:t>由</w:t>
                  </w:r>
                  <w:r>
                    <w:rPr>
                      <w:rFonts w:hint="eastAsia"/>
                      <w:color w:val="auto"/>
                      <w:lang w:val="en-US" w:eastAsia="zh-CN"/>
                    </w:rPr>
                    <w:t>园区</w:t>
                  </w:r>
                  <w:r>
                    <w:rPr>
                      <w:rFonts w:hint="eastAsia"/>
                      <w:color w:val="auto"/>
                    </w:rPr>
                    <w:t>供给</w:t>
                  </w:r>
                </w:p>
              </w:tc>
              <w:tc>
                <w:tcPr>
                  <w:tcW w:w="1601" w:type="pct"/>
                  <w:tcBorders>
                    <w:top w:val="single" w:color="auto" w:sz="4" w:space="0"/>
                    <w:left w:val="single" w:color="auto" w:sz="4" w:space="0"/>
                    <w:bottom w:val="single" w:color="auto" w:sz="4" w:space="0"/>
                    <w:right w:val="single" w:color="auto" w:sz="4" w:space="0"/>
                  </w:tcBorders>
                  <w:noWrap w:val="0"/>
                  <w:vAlign w:val="center"/>
                </w:tcPr>
                <w:p w14:paraId="5AF9B6FB">
                  <w:pPr>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6BCC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14:paraId="051873B3">
                  <w:pPr>
                    <w:pStyle w:val="30"/>
                    <w:rPr>
                      <w:color w:val="auto"/>
                    </w:rPr>
                  </w:pPr>
                  <w:r>
                    <w:rPr>
                      <w:color w:val="auto"/>
                    </w:rPr>
                    <w:t>2</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67B8F9A1">
                  <w:pPr>
                    <w:pStyle w:val="30"/>
                    <w:rPr>
                      <w:rFonts w:hint="eastAsia" w:eastAsia="宋体"/>
                      <w:color w:val="auto"/>
                      <w:lang w:val="en-US" w:eastAsia="zh-CN"/>
                    </w:rPr>
                  </w:pPr>
                  <w:r>
                    <w:rPr>
                      <w:color w:val="auto"/>
                    </w:rPr>
                    <w:t>供电</w:t>
                  </w:r>
                  <w:r>
                    <w:rPr>
                      <w:rFonts w:hint="eastAsia"/>
                      <w:color w:val="auto"/>
                      <w:lang w:val="en-US" w:eastAsia="zh-CN"/>
                    </w:rPr>
                    <w:t>工程</w:t>
                  </w:r>
                </w:p>
              </w:tc>
              <w:tc>
                <w:tcPr>
                  <w:tcW w:w="2341" w:type="pct"/>
                  <w:gridSpan w:val="2"/>
                  <w:tcBorders>
                    <w:top w:val="single" w:color="auto" w:sz="4" w:space="0"/>
                    <w:left w:val="single" w:color="auto" w:sz="4" w:space="0"/>
                    <w:bottom w:val="single" w:color="auto" w:sz="4" w:space="0"/>
                    <w:right w:val="single" w:color="auto" w:sz="4" w:space="0"/>
                  </w:tcBorders>
                  <w:noWrap w:val="0"/>
                  <w:vAlign w:val="center"/>
                </w:tcPr>
                <w:p w14:paraId="03B848FB">
                  <w:pPr>
                    <w:pStyle w:val="30"/>
                    <w:rPr>
                      <w:color w:val="auto"/>
                    </w:rPr>
                  </w:pPr>
                  <w:r>
                    <w:rPr>
                      <w:rFonts w:hint="eastAsia"/>
                      <w:color w:val="auto"/>
                    </w:rPr>
                    <w:t>由</w:t>
                  </w:r>
                  <w:r>
                    <w:rPr>
                      <w:rFonts w:hint="eastAsia"/>
                      <w:color w:val="auto"/>
                      <w:lang w:val="en-US" w:eastAsia="zh-CN"/>
                    </w:rPr>
                    <w:t>园区</w:t>
                  </w:r>
                  <w:r>
                    <w:rPr>
                      <w:rFonts w:hint="eastAsia"/>
                      <w:color w:val="auto"/>
                    </w:rPr>
                    <w:t>供给</w:t>
                  </w:r>
                </w:p>
              </w:tc>
              <w:tc>
                <w:tcPr>
                  <w:tcW w:w="1601" w:type="pct"/>
                  <w:tcBorders>
                    <w:top w:val="single" w:color="auto" w:sz="4" w:space="0"/>
                    <w:left w:val="single" w:color="auto" w:sz="4" w:space="0"/>
                    <w:bottom w:val="single" w:color="auto" w:sz="4" w:space="0"/>
                    <w:right w:val="single" w:color="auto" w:sz="4" w:space="0"/>
                  </w:tcBorders>
                  <w:noWrap w:val="0"/>
                  <w:vAlign w:val="center"/>
                </w:tcPr>
                <w:p w14:paraId="7FD230D8">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3CDD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14:paraId="5E147B2A">
                  <w:pPr>
                    <w:pStyle w:val="30"/>
                    <w:rPr>
                      <w:rFonts w:hint="eastAsia" w:eastAsia="宋体"/>
                      <w:color w:val="auto"/>
                      <w:lang w:val="en-US" w:eastAsia="zh-CN"/>
                    </w:rPr>
                  </w:pPr>
                  <w:r>
                    <w:rPr>
                      <w:rFonts w:hint="eastAsia"/>
                      <w:color w:val="auto"/>
                      <w:lang w:val="en-US" w:eastAsia="zh-CN"/>
                    </w:rPr>
                    <w:t>3</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68271C68">
                  <w:pPr>
                    <w:pStyle w:val="30"/>
                    <w:rPr>
                      <w:rFonts w:hint="eastAsia" w:eastAsia="宋体"/>
                      <w:color w:val="auto"/>
                      <w:lang w:val="en-US" w:eastAsia="zh-CN"/>
                    </w:rPr>
                  </w:pPr>
                  <w:r>
                    <w:rPr>
                      <w:rFonts w:hint="eastAsia"/>
                      <w:color w:val="auto"/>
                      <w:lang w:val="en-US" w:eastAsia="zh-CN"/>
                    </w:rPr>
                    <w:t>供气工程</w:t>
                  </w:r>
                </w:p>
              </w:tc>
              <w:tc>
                <w:tcPr>
                  <w:tcW w:w="2341" w:type="pct"/>
                  <w:gridSpan w:val="2"/>
                  <w:tcBorders>
                    <w:top w:val="single" w:color="auto" w:sz="4" w:space="0"/>
                    <w:left w:val="single" w:color="auto" w:sz="4" w:space="0"/>
                    <w:bottom w:val="single" w:color="auto" w:sz="4" w:space="0"/>
                    <w:right w:val="single" w:color="auto" w:sz="4" w:space="0"/>
                  </w:tcBorders>
                  <w:noWrap w:val="0"/>
                  <w:vAlign w:val="center"/>
                </w:tcPr>
                <w:p w14:paraId="12C10B48">
                  <w:pPr>
                    <w:pStyle w:val="30"/>
                    <w:rPr>
                      <w:rFonts w:hint="default" w:eastAsia="宋体"/>
                      <w:color w:val="auto"/>
                      <w:lang w:val="en-US" w:eastAsia="zh-CN"/>
                    </w:rPr>
                  </w:pPr>
                  <w:r>
                    <w:rPr>
                      <w:rFonts w:hint="eastAsia"/>
                      <w:color w:val="auto"/>
                      <w:lang w:val="en-US" w:eastAsia="zh-CN"/>
                    </w:rPr>
                    <w:t>由园区供给</w:t>
                  </w:r>
                </w:p>
              </w:tc>
              <w:tc>
                <w:tcPr>
                  <w:tcW w:w="1601" w:type="pct"/>
                  <w:tcBorders>
                    <w:top w:val="single" w:color="auto" w:sz="4" w:space="0"/>
                    <w:left w:val="single" w:color="auto" w:sz="4" w:space="0"/>
                    <w:bottom w:val="single" w:color="auto" w:sz="4" w:space="0"/>
                    <w:right w:val="single" w:color="auto" w:sz="4" w:space="0"/>
                  </w:tcBorders>
                  <w:noWrap w:val="0"/>
                  <w:vAlign w:val="center"/>
                </w:tcPr>
                <w:p w14:paraId="783E64D2">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5584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14:paraId="11CEA6BD">
                  <w:pPr>
                    <w:pStyle w:val="30"/>
                    <w:rPr>
                      <w:rFonts w:hint="eastAsia" w:ascii="Times New Roman" w:hAnsi="Times New Roman" w:eastAsia="宋体" w:cs="Times New Roman"/>
                      <w:bCs/>
                      <w:color w:val="auto"/>
                      <w:kern w:val="2"/>
                      <w:sz w:val="21"/>
                      <w:szCs w:val="21"/>
                      <w:lang w:val="en-US" w:eastAsia="zh-CN" w:bidi="ar-SA"/>
                    </w:rPr>
                  </w:pPr>
                  <w:r>
                    <w:rPr>
                      <w:rFonts w:hint="eastAsia"/>
                      <w:color w:val="auto"/>
                      <w:lang w:val="en-US" w:eastAsia="zh-CN"/>
                    </w:rPr>
                    <w:t>4</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6629C2CA">
                  <w:pPr>
                    <w:pStyle w:val="30"/>
                    <w:rPr>
                      <w:rFonts w:hint="default"/>
                      <w:color w:val="auto"/>
                      <w:lang w:val="en-US" w:eastAsia="zh-CN"/>
                    </w:rPr>
                  </w:pPr>
                  <w:r>
                    <w:rPr>
                      <w:rFonts w:hint="eastAsia"/>
                      <w:color w:val="auto"/>
                      <w:lang w:val="en-US" w:eastAsia="zh-CN"/>
                    </w:rPr>
                    <w:t>空压系统</w:t>
                  </w:r>
                </w:p>
              </w:tc>
              <w:tc>
                <w:tcPr>
                  <w:tcW w:w="2341" w:type="pct"/>
                  <w:gridSpan w:val="2"/>
                  <w:tcBorders>
                    <w:top w:val="single" w:color="auto" w:sz="4" w:space="0"/>
                    <w:left w:val="single" w:color="auto" w:sz="4" w:space="0"/>
                    <w:bottom w:val="single" w:color="auto" w:sz="4" w:space="0"/>
                    <w:right w:val="single" w:color="auto" w:sz="4" w:space="0"/>
                  </w:tcBorders>
                  <w:noWrap w:val="0"/>
                  <w:vAlign w:val="center"/>
                </w:tcPr>
                <w:p w14:paraId="531DDC69">
                  <w:pPr>
                    <w:pStyle w:val="30"/>
                    <w:rPr>
                      <w:rFonts w:hint="default"/>
                      <w:color w:val="auto"/>
                      <w:lang w:val="en-US" w:eastAsia="zh-CN"/>
                    </w:rPr>
                  </w:pPr>
                  <w:r>
                    <w:rPr>
                      <w:rFonts w:hint="eastAsia"/>
                      <w:color w:val="auto"/>
                      <w:lang w:val="en-US" w:eastAsia="zh-CN"/>
                    </w:rPr>
                    <w:t>项目设置1台无油螺杆式空压机</w:t>
                  </w:r>
                </w:p>
              </w:tc>
              <w:tc>
                <w:tcPr>
                  <w:tcW w:w="1601" w:type="pct"/>
                  <w:tcBorders>
                    <w:top w:val="single" w:color="auto" w:sz="4" w:space="0"/>
                    <w:left w:val="single" w:color="auto" w:sz="4" w:space="0"/>
                    <w:bottom w:val="single" w:color="auto" w:sz="4" w:space="0"/>
                    <w:right w:val="single" w:color="auto" w:sz="4" w:space="0"/>
                  </w:tcBorders>
                  <w:noWrap w:val="0"/>
                  <w:vAlign w:val="center"/>
                </w:tcPr>
                <w:p w14:paraId="30B35B97">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104A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14:paraId="17F38A81">
                  <w:pPr>
                    <w:pStyle w:val="30"/>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5</w:t>
                  </w:r>
                </w:p>
              </w:tc>
              <w:tc>
                <w:tcPr>
                  <w:tcW w:w="8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056AEC">
                  <w:pPr>
                    <w:pStyle w:val="30"/>
                    <w:rPr>
                      <w:rFonts w:hint="default" w:ascii="Times New Roman" w:hAnsi="Times New Roman" w:eastAsia="宋体" w:cs="Times New Roman"/>
                      <w:bCs/>
                      <w:color w:val="auto"/>
                      <w:kern w:val="2"/>
                      <w:sz w:val="21"/>
                      <w:szCs w:val="21"/>
                      <w:lang w:val="en-US" w:eastAsia="zh-CN" w:bidi="ar-SA"/>
                    </w:rPr>
                  </w:pPr>
                  <w:r>
                    <w:rPr>
                      <w:color w:val="auto"/>
                    </w:rPr>
                    <w:t>排水工程</w:t>
                  </w:r>
                </w:p>
              </w:tc>
              <w:tc>
                <w:tcPr>
                  <w:tcW w:w="234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BFA35A6">
                  <w:pPr>
                    <w:pStyle w:val="30"/>
                    <w:rPr>
                      <w:rFonts w:hint="default" w:ascii="Times New Roman" w:hAnsi="Times New Roman" w:eastAsia="宋体" w:cs="Times New Roman"/>
                      <w:bCs/>
                      <w:color w:val="auto"/>
                      <w:kern w:val="2"/>
                      <w:sz w:val="21"/>
                      <w:szCs w:val="21"/>
                      <w:lang w:val="en-US" w:eastAsia="zh-CN" w:bidi="ar-SA"/>
                    </w:rPr>
                  </w:pPr>
                  <w:r>
                    <w:rPr>
                      <w:color w:val="auto"/>
                    </w:rPr>
                    <w:t>雨污分流</w:t>
                  </w:r>
                  <w:r>
                    <w:rPr>
                      <w:rFonts w:hint="eastAsia"/>
                      <w:color w:val="auto"/>
                    </w:rPr>
                    <w:t>。</w:t>
                  </w:r>
                  <w:r>
                    <w:rPr>
                      <w:color w:val="auto"/>
                    </w:rPr>
                    <w:t>雨水</w:t>
                  </w:r>
                  <w:r>
                    <w:rPr>
                      <w:rFonts w:hint="eastAsia"/>
                      <w:color w:val="auto"/>
                      <w:lang w:val="en-US" w:eastAsia="zh-CN"/>
                    </w:rPr>
                    <w:t>经厂区</w:t>
                  </w:r>
                  <w:r>
                    <w:rPr>
                      <w:color w:val="auto"/>
                    </w:rPr>
                    <w:t>雨水管网收集后</w:t>
                  </w:r>
                  <w:r>
                    <w:rPr>
                      <w:rFonts w:hint="eastAsia"/>
                      <w:color w:val="auto"/>
                    </w:rPr>
                    <w:t>排入</w:t>
                  </w:r>
                  <w:r>
                    <w:rPr>
                      <w:color w:val="auto"/>
                    </w:rPr>
                    <w:t>市政雨水管网</w:t>
                  </w:r>
                  <w:r>
                    <w:rPr>
                      <w:rFonts w:hint="eastAsia"/>
                      <w:color w:val="auto"/>
                      <w:highlight w:val="none"/>
                      <w:lang w:val="en-US" w:eastAsia="zh-CN"/>
                    </w:rPr>
                    <w:t>；生活污水依托厂区生化池收集处理后排入市政污水管网；生产废水经自建污水处理设施处理后回用，不外排</w:t>
                  </w:r>
                </w:p>
              </w:tc>
              <w:tc>
                <w:tcPr>
                  <w:tcW w:w="16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1F7866">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391F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10A3655">
                  <w:pPr>
                    <w:pStyle w:val="30"/>
                    <w:jc w:val="center"/>
                    <w:rPr>
                      <w:color w:val="000000" w:themeColor="text1"/>
                      <w14:textFill>
                        <w14:solidFill>
                          <w14:schemeClr w14:val="tx1"/>
                        </w14:solidFill>
                      </w14:textFill>
                    </w:rPr>
                  </w:pPr>
                  <w:r>
                    <w:rPr>
                      <w:color w:val="000000" w:themeColor="text1"/>
                      <w14:textFill>
                        <w14:solidFill>
                          <w14:schemeClr w14:val="tx1"/>
                        </w14:solidFill>
                      </w14:textFill>
                    </w:rPr>
                    <w:t>环保工程</w:t>
                  </w:r>
                </w:p>
              </w:tc>
            </w:tr>
            <w:tr w14:paraId="1CDB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restart"/>
                  <w:tcBorders>
                    <w:top w:val="single" w:color="auto" w:sz="4" w:space="0"/>
                    <w:left w:val="single" w:color="auto" w:sz="4" w:space="0"/>
                    <w:right w:val="single" w:color="auto" w:sz="4" w:space="0"/>
                  </w:tcBorders>
                  <w:noWrap w:val="0"/>
                  <w:vAlign w:val="center"/>
                </w:tcPr>
                <w:p w14:paraId="627E2FF2">
                  <w:pPr>
                    <w:pStyle w:val="30"/>
                    <w:rPr>
                      <w:color w:val="auto"/>
                    </w:rPr>
                  </w:pPr>
                  <w:r>
                    <w:rPr>
                      <w:color w:val="auto"/>
                    </w:rPr>
                    <w:t>1</w:t>
                  </w:r>
                </w:p>
              </w:tc>
              <w:tc>
                <w:tcPr>
                  <w:tcW w:w="805" w:type="pct"/>
                  <w:vMerge w:val="restart"/>
                  <w:tcBorders>
                    <w:top w:val="single" w:color="auto" w:sz="4" w:space="0"/>
                    <w:left w:val="single" w:color="auto" w:sz="4" w:space="0"/>
                    <w:right w:val="single" w:color="auto" w:sz="4" w:space="0"/>
                  </w:tcBorders>
                  <w:noWrap w:val="0"/>
                  <w:vAlign w:val="center"/>
                </w:tcPr>
                <w:p w14:paraId="7F5E0838">
                  <w:pPr>
                    <w:pStyle w:val="30"/>
                    <w:rPr>
                      <w:color w:val="auto"/>
                      <w:highlight w:val="none"/>
                    </w:rPr>
                  </w:pPr>
                  <w:r>
                    <w:rPr>
                      <w:color w:val="auto"/>
                      <w:highlight w:val="none"/>
                    </w:rPr>
                    <w:t>废水</w:t>
                  </w:r>
                </w:p>
              </w:tc>
              <w:tc>
                <w:tcPr>
                  <w:tcW w:w="2341" w:type="pct"/>
                  <w:gridSpan w:val="2"/>
                  <w:tcBorders>
                    <w:top w:val="single" w:color="auto" w:sz="4" w:space="0"/>
                    <w:left w:val="single" w:color="auto" w:sz="4" w:space="0"/>
                    <w:bottom w:val="single" w:color="auto" w:sz="4" w:space="0"/>
                    <w:right w:val="single" w:color="auto" w:sz="4" w:space="0"/>
                  </w:tcBorders>
                  <w:noWrap w:val="0"/>
                  <w:vAlign w:val="center"/>
                </w:tcPr>
                <w:p w14:paraId="2F99EFA0">
                  <w:pPr>
                    <w:pStyle w:val="30"/>
                    <w:bidi w:val="0"/>
                    <w:rPr>
                      <w:rFonts w:hint="default"/>
                      <w:color w:val="auto"/>
                      <w:highlight w:val="none"/>
                      <w:lang w:val="en-US" w:eastAsia="zh-CN"/>
                    </w:rPr>
                  </w:pPr>
                  <w:r>
                    <w:rPr>
                      <w:rFonts w:hint="eastAsia"/>
                      <w:color w:val="auto"/>
                      <w:highlight w:val="none"/>
                      <w:lang w:val="en-US" w:eastAsia="zh-CN"/>
                    </w:rPr>
                    <w:t>项目</w:t>
                  </w:r>
                  <w:r>
                    <w:rPr>
                      <w:rFonts w:hint="eastAsia"/>
                      <w:color w:val="auto"/>
                      <w:lang w:val="en-US" w:eastAsia="zh-CN"/>
                    </w:rPr>
                    <w:t>生活污水依托</w:t>
                  </w:r>
                  <w:r>
                    <w:rPr>
                      <w:rFonts w:hint="eastAsia"/>
                      <w:color w:val="auto"/>
                      <w:highlight w:val="none"/>
                      <w:lang w:val="en-US" w:eastAsia="zh-CN"/>
                    </w:rPr>
                    <w:t>厂区生化池（10m</w:t>
                  </w:r>
                  <w:r>
                    <w:rPr>
                      <w:rFonts w:hint="eastAsia"/>
                      <w:color w:val="auto"/>
                      <w:highlight w:val="none"/>
                      <w:vertAlign w:val="superscript"/>
                      <w:lang w:val="en-US" w:eastAsia="zh-CN"/>
                    </w:rPr>
                    <w:t>3</w:t>
                  </w:r>
                  <w:r>
                    <w:rPr>
                      <w:rFonts w:hint="eastAsia"/>
                      <w:color w:val="auto"/>
                      <w:highlight w:val="none"/>
                      <w:lang w:val="en-US" w:eastAsia="zh-CN"/>
                    </w:rPr>
                    <w:t>/d）处理达《污水综合排放标准》（GB8978-1996）三级标准后排入高阳镇污水处理厂处理达《城镇污水处理厂污染物排放标准》（</w:t>
                  </w:r>
                  <w:r>
                    <w:rPr>
                      <w:rFonts w:hint="default"/>
                      <w:color w:val="auto"/>
                      <w:highlight w:val="none"/>
                      <w:lang w:val="en-US" w:eastAsia="zh-CN"/>
                    </w:rPr>
                    <w:t>GB18918-2002</w:t>
                  </w:r>
                  <w:r>
                    <w:rPr>
                      <w:rFonts w:hint="eastAsia"/>
                      <w:color w:val="auto"/>
                      <w:highlight w:val="none"/>
                      <w:lang w:val="en-US" w:eastAsia="zh-CN"/>
                    </w:rPr>
                    <w:t>）一级 A</w:t>
                  </w:r>
                  <w:r>
                    <w:rPr>
                      <w:rFonts w:hint="default"/>
                      <w:color w:val="auto"/>
                      <w:highlight w:val="none"/>
                      <w:lang w:val="en-US" w:eastAsia="zh-CN"/>
                    </w:rPr>
                    <w:t xml:space="preserve"> </w:t>
                  </w:r>
                  <w:r>
                    <w:rPr>
                      <w:rFonts w:hint="eastAsia"/>
                      <w:color w:val="auto"/>
                      <w:highlight w:val="none"/>
                      <w:lang w:val="en-US" w:eastAsia="zh-CN"/>
                    </w:rPr>
                    <w:t>标准后排</w:t>
                  </w:r>
                  <w:r>
                    <w:rPr>
                      <w:color w:val="auto"/>
                    </w:rPr>
                    <w:t>入</w:t>
                  </w:r>
                  <w:r>
                    <w:rPr>
                      <w:rFonts w:hint="eastAsia"/>
                      <w:color w:val="auto"/>
                      <w:lang w:val="en-US" w:eastAsia="zh-CN"/>
                    </w:rPr>
                    <w:t>澎溪河</w:t>
                  </w:r>
                </w:p>
              </w:tc>
              <w:tc>
                <w:tcPr>
                  <w:tcW w:w="1601" w:type="pct"/>
                  <w:tcBorders>
                    <w:top w:val="single" w:color="auto" w:sz="4" w:space="0"/>
                    <w:left w:val="single" w:color="auto" w:sz="4" w:space="0"/>
                    <w:right w:val="single" w:color="auto" w:sz="4" w:space="0"/>
                  </w:tcBorders>
                  <w:noWrap w:val="0"/>
                  <w:vAlign w:val="center"/>
                </w:tcPr>
                <w:p w14:paraId="03AA7931">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485E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continue"/>
                  <w:tcBorders>
                    <w:left w:val="single" w:color="auto" w:sz="4" w:space="0"/>
                    <w:right w:val="single" w:color="auto" w:sz="4" w:space="0"/>
                  </w:tcBorders>
                  <w:noWrap w:val="0"/>
                  <w:vAlign w:val="center"/>
                </w:tcPr>
                <w:p w14:paraId="590618D8">
                  <w:pPr>
                    <w:pStyle w:val="30"/>
                    <w:rPr>
                      <w:color w:val="auto"/>
                    </w:rPr>
                  </w:pPr>
                </w:p>
              </w:tc>
              <w:tc>
                <w:tcPr>
                  <w:tcW w:w="805" w:type="pct"/>
                  <w:vMerge w:val="continue"/>
                  <w:tcBorders>
                    <w:left w:val="single" w:color="auto" w:sz="4" w:space="0"/>
                    <w:right w:val="single" w:color="auto" w:sz="4" w:space="0"/>
                  </w:tcBorders>
                  <w:noWrap w:val="0"/>
                  <w:vAlign w:val="center"/>
                </w:tcPr>
                <w:p w14:paraId="0726390E">
                  <w:pPr>
                    <w:pStyle w:val="30"/>
                    <w:rPr>
                      <w:color w:val="auto"/>
                      <w:highlight w:val="none"/>
                    </w:rPr>
                  </w:pPr>
                </w:p>
              </w:tc>
              <w:tc>
                <w:tcPr>
                  <w:tcW w:w="2341" w:type="pct"/>
                  <w:gridSpan w:val="2"/>
                  <w:tcBorders>
                    <w:top w:val="single" w:color="auto" w:sz="4" w:space="0"/>
                    <w:left w:val="single" w:color="auto" w:sz="4" w:space="0"/>
                    <w:bottom w:val="single" w:color="auto" w:sz="4" w:space="0"/>
                    <w:right w:val="single" w:color="auto" w:sz="4" w:space="0"/>
                  </w:tcBorders>
                  <w:noWrap w:val="0"/>
                  <w:vAlign w:val="center"/>
                </w:tcPr>
                <w:p w14:paraId="2D376955">
                  <w:pPr>
                    <w:pStyle w:val="30"/>
                    <w:bidi w:val="0"/>
                    <w:rPr>
                      <w:rFonts w:hint="eastAsia"/>
                      <w:color w:val="auto"/>
                      <w:highlight w:val="none"/>
                      <w:lang w:val="en-US" w:eastAsia="zh-CN"/>
                    </w:rPr>
                  </w:pPr>
                  <w:r>
                    <w:rPr>
                      <w:rFonts w:hint="eastAsia"/>
                      <w:color w:val="auto"/>
                      <w:highlight w:val="none"/>
                      <w:lang w:val="en-US" w:eastAsia="zh-CN"/>
                    </w:rPr>
                    <w:t>项目生产废水经可视化管道收集至自建污水处理罐（容积350m</w:t>
                  </w:r>
                  <w:r>
                    <w:rPr>
                      <w:rFonts w:hint="eastAsia"/>
                      <w:color w:val="auto"/>
                      <w:highlight w:val="none"/>
                      <w:vertAlign w:val="superscript"/>
                      <w:lang w:val="en-US" w:eastAsia="zh-CN"/>
                    </w:rPr>
                    <w:t>3</w:t>
                  </w:r>
                  <w:r>
                    <w:rPr>
                      <w:rFonts w:hint="eastAsia"/>
                      <w:color w:val="auto"/>
                      <w:highlight w:val="none"/>
                      <w:vertAlign w:val="baseline"/>
                      <w:lang w:val="en-US" w:eastAsia="zh-CN"/>
                    </w:rPr>
                    <w:t>，</w:t>
                  </w:r>
                  <w:r>
                    <w:rPr>
                      <w:rFonts w:hint="eastAsia"/>
                      <w:color w:val="auto"/>
                      <w:vertAlign w:val="baseline"/>
                      <w:lang w:val="en-US" w:eastAsia="zh-CN"/>
                    </w:rPr>
                    <w:t>处理能力不低于700</w:t>
                  </w:r>
                  <w:r>
                    <w:rPr>
                      <w:rFonts w:hint="eastAsia"/>
                      <w:color w:val="auto"/>
                      <w:lang w:val="en-US" w:eastAsia="zh-CN"/>
                    </w:rPr>
                    <w:t>m</w:t>
                  </w:r>
                  <w:r>
                    <w:rPr>
                      <w:rFonts w:hint="eastAsia"/>
                      <w:color w:val="auto"/>
                      <w:vertAlign w:val="superscript"/>
                      <w:lang w:val="en-US" w:eastAsia="zh-CN"/>
                    </w:rPr>
                    <w:t>3</w:t>
                  </w:r>
                  <w:r>
                    <w:rPr>
                      <w:rFonts w:hint="eastAsia"/>
                      <w:color w:val="auto"/>
                      <w:vertAlign w:val="baseline"/>
                      <w:lang w:val="en-US" w:eastAsia="zh-CN"/>
                    </w:rPr>
                    <w:t>/d</w:t>
                  </w:r>
                  <w:r>
                    <w:rPr>
                      <w:rFonts w:hint="eastAsia"/>
                      <w:color w:val="auto"/>
                      <w:highlight w:val="none"/>
                      <w:lang w:val="en-US" w:eastAsia="zh-CN"/>
                    </w:rPr>
                    <w:t>）絮凝沉淀处理后暂存至清水罐（容积150m</w:t>
                  </w:r>
                  <w:r>
                    <w:rPr>
                      <w:rFonts w:hint="eastAsia"/>
                      <w:color w:val="auto"/>
                      <w:highlight w:val="none"/>
                      <w:vertAlign w:val="superscript"/>
                      <w:lang w:val="en-US" w:eastAsia="zh-CN"/>
                    </w:rPr>
                    <w:t>3</w:t>
                  </w:r>
                  <w:r>
                    <w:rPr>
                      <w:rFonts w:hint="eastAsia"/>
                      <w:color w:val="auto"/>
                      <w:highlight w:val="none"/>
                      <w:lang w:val="en-US" w:eastAsia="zh-CN"/>
                    </w:rPr>
                    <w:t>），再回用于生产不外排</w:t>
                  </w:r>
                </w:p>
              </w:tc>
              <w:tc>
                <w:tcPr>
                  <w:tcW w:w="1601" w:type="pct"/>
                  <w:tcBorders>
                    <w:top w:val="single" w:color="auto" w:sz="4" w:space="0"/>
                    <w:left w:val="single" w:color="auto" w:sz="4" w:space="0"/>
                    <w:right w:val="single" w:color="auto" w:sz="4" w:space="0"/>
                  </w:tcBorders>
                  <w:noWrap w:val="0"/>
                  <w:vAlign w:val="center"/>
                </w:tcPr>
                <w:p w14:paraId="62ADC660">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0EC4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52" w:type="pct"/>
                  <w:vMerge w:val="continue"/>
                  <w:tcBorders>
                    <w:left w:val="single" w:color="auto" w:sz="4" w:space="0"/>
                    <w:right w:val="single" w:color="auto" w:sz="4" w:space="0"/>
                  </w:tcBorders>
                  <w:noWrap w:val="0"/>
                  <w:vAlign w:val="center"/>
                </w:tcPr>
                <w:p w14:paraId="3CB30844">
                  <w:pPr>
                    <w:pStyle w:val="30"/>
                    <w:rPr>
                      <w:color w:val="auto"/>
                    </w:rPr>
                  </w:pPr>
                </w:p>
              </w:tc>
              <w:tc>
                <w:tcPr>
                  <w:tcW w:w="805" w:type="pct"/>
                  <w:vMerge w:val="continue"/>
                  <w:tcBorders>
                    <w:left w:val="single" w:color="auto" w:sz="4" w:space="0"/>
                    <w:right w:val="single" w:color="auto" w:sz="4" w:space="0"/>
                  </w:tcBorders>
                  <w:noWrap w:val="0"/>
                  <w:vAlign w:val="center"/>
                </w:tcPr>
                <w:p w14:paraId="6B9F4E04">
                  <w:pPr>
                    <w:pStyle w:val="30"/>
                    <w:rPr>
                      <w:color w:val="auto"/>
                      <w:highlight w:val="none"/>
                    </w:rPr>
                  </w:pPr>
                </w:p>
              </w:tc>
              <w:tc>
                <w:tcPr>
                  <w:tcW w:w="2341" w:type="pct"/>
                  <w:gridSpan w:val="2"/>
                  <w:tcBorders>
                    <w:top w:val="single" w:color="auto" w:sz="4" w:space="0"/>
                    <w:left w:val="single" w:color="auto" w:sz="4" w:space="0"/>
                    <w:bottom w:val="single" w:color="auto" w:sz="4" w:space="0"/>
                    <w:right w:val="single" w:color="auto" w:sz="4" w:space="0"/>
                  </w:tcBorders>
                  <w:noWrap w:val="0"/>
                  <w:vAlign w:val="center"/>
                </w:tcPr>
                <w:p w14:paraId="1BFB015C">
                  <w:pPr>
                    <w:pStyle w:val="30"/>
                    <w:bidi w:val="0"/>
                    <w:rPr>
                      <w:rFonts w:hint="eastAsia"/>
                      <w:color w:val="auto"/>
                      <w:highlight w:val="none"/>
                      <w:lang w:val="en-US" w:eastAsia="zh-CN"/>
                    </w:rPr>
                  </w:pPr>
                  <w:r>
                    <w:rPr>
                      <w:rFonts w:hint="eastAsia"/>
                      <w:color w:val="auto"/>
                      <w:highlight w:val="none"/>
                      <w:lang w:val="en-US" w:eastAsia="zh-CN"/>
                    </w:rPr>
                    <w:t>项目初期雨水通过厂区雨水管网收集后引至车间污水罐处理后回用不外排。厂区雨水管网接入市政管网前端设置切换阀</w:t>
                  </w:r>
                </w:p>
              </w:tc>
              <w:tc>
                <w:tcPr>
                  <w:tcW w:w="1601" w:type="pct"/>
                  <w:tcBorders>
                    <w:left w:val="single" w:color="auto" w:sz="4" w:space="0"/>
                    <w:right w:val="single" w:color="auto" w:sz="4" w:space="0"/>
                  </w:tcBorders>
                  <w:noWrap w:val="0"/>
                  <w:vAlign w:val="center"/>
                </w:tcPr>
                <w:p w14:paraId="33360B58">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4691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restart"/>
                  <w:tcBorders>
                    <w:top w:val="single" w:color="auto" w:sz="4" w:space="0"/>
                    <w:left w:val="single" w:color="auto" w:sz="4" w:space="0"/>
                    <w:right w:val="single" w:color="auto" w:sz="4" w:space="0"/>
                  </w:tcBorders>
                  <w:noWrap w:val="0"/>
                  <w:vAlign w:val="center"/>
                </w:tcPr>
                <w:p w14:paraId="4F59E729">
                  <w:pPr>
                    <w:pStyle w:val="30"/>
                    <w:rPr>
                      <w:color w:val="auto"/>
                    </w:rPr>
                  </w:pPr>
                  <w:r>
                    <w:rPr>
                      <w:color w:val="auto"/>
                    </w:rPr>
                    <w:t>2</w:t>
                  </w:r>
                </w:p>
              </w:tc>
              <w:tc>
                <w:tcPr>
                  <w:tcW w:w="805" w:type="pct"/>
                  <w:vMerge w:val="restart"/>
                  <w:tcBorders>
                    <w:top w:val="single" w:color="auto" w:sz="4" w:space="0"/>
                    <w:left w:val="single" w:color="auto" w:sz="4" w:space="0"/>
                    <w:right w:val="single" w:color="auto" w:sz="4" w:space="0"/>
                  </w:tcBorders>
                  <w:noWrap w:val="0"/>
                  <w:vAlign w:val="center"/>
                </w:tcPr>
                <w:p w14:paraId="1935557C">
                  <w:pPr>
                    <w:pStyle w:val="30"/>
                    <w:rPr>
                      <w:color w:val="auto"/>
                    </w:rPr>
                  </w:pPr>
                  <w:r>
                    <w:rPr>
                      <w:color w:val="auto"/>
                    </w:rPr>
                    <w:t>废气</w:t>
                  </w:r>
                </w:p>
              </w:tc>
              <w:tc>
                <w:tcPr>
                  <w:tcW w:w="7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F08593">
                  <w:pPr>
                    <w:pStyle w:val="30"/>
                    <w:bidi w:val="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输送粉尘</w:t>
                  </w:r>
                </w:p>
              </w:tc>
              <w:tc>
                <w:tcPr>
                  <w:tcW w:w="159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E6FA2C">
                  <w:pPr>
                    <w:pStyle w:val="30"/>
                    <w:bidi w:val="0"/>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输送带采用密闭输送</w:t>
                  </w:r>
                </w:p>
              </w:tc>
              <w:tc>
                <w:tcPr>
                  <w:tcW w:w="1601" w:type="pct"/>
                  <w:tcBorders>
                    <w:top w:val="single" w:color="auto" w:sz="4" w:space="0"/>
                    <w:left w:val="single" w:color="auto" w:sz="4" w:space="0"/>
                    <w:right w:val="single" w:color="auto" w:sz="4" w:space="0"/>
                  </w:tcBorders>
                  <w:noWrap w:val="0"/>
                  <w:vAlign w:val="center"/>
                </w:tcPr>
                <w:p w14:paraId="55C7FB45">
                  <w:pPr>
                    <w:bidi w:val="0"/>
                    <w:jc w:val="center"/>
                    <w:rPr>
                      <w:rFonts w:hint="eastAsia"/>
                      <w:color w:val="000000" w:themeColor="text1"/>
                      <w:highlight w:val="non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37B4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14:paraId="0ACCD503">
                  <w:pPr>
                    <w:pStyle w:val="30"/>
                    <w:rPr>
                      <w:color w:val="auto"/>
                    </w:rPr>
                  </w:pPr>
                </w:p>
              </w:tc>
              <w:tc>
                <w:tcPr>
                  <w:tcW w:w="805" w:type="pct"/>
                  <w:vMerge w:val="continue"/>
                  <w:tcBorders>
                    <w:left w:val="single" w:color="auto" w:sz="4" w:space="0"/>
                    <w:right w:val="single" w:color="auto" w:sz="4" w:space="0"/>
                  </w:tcBorders>
                  <w:noWrap w:val="0"/>
                  <w:vAlign w:val="center"/>
                </w:tcPr>
                <w:p w14:paraId="58599A62">
                  <w:pPr>
                    <w:pStyle w:val="30"/>
                    <w:rPr>
                      <w:color w:val="auto"/>
                    </w:rPr>
                  </w:pPr>
                </w:p>
              </w:tc>
              <w:tc>
                <w:tcPr>
                  <w:tcW w:w="7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B87A57">
                  <w:pPr>
                    <w:pStyle w:val="30"/>
                    <w:bidi w:val="0"/>
                    <w:rPr>
                      <w:rFonts w:hint="default" w:ascii="Times New Roman" w:hAnsi="Times New Roman" w:eastAsia="宋体" w:cstheme="minorBidi"/>
                      <w:bCs/>
                      <w:color w:val="auto"/>
                      <w:kern w:val="2"/>
                      <w:sz w:val="21"/>
                      <w:szCs w:val="21"/>
                      <w:lang w:val="en-US" w:eastAsia="zh-CN" w:bidi="ar-SA"/>
                    </w:rPr>
                  </w:pPr>
                  <w:r>
                    <w:rPr>
                      <w:rFonts w:hint="eastAsia"/>
                      <w:color w:val="auto"/>
                      <w:lang w:val="en-US" w:eastAsia="zh-CN"/>
                    </w:rPr>
                    <w:t>生产厂房粉尘</w:t>
                  </w:r>
                </w:p>
              </w:tc>
              <w:tc>
                <w:tcPr>
                  <w:tcW w:w="159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CB59AE">
                  <w:pPr>
                    <w:pStyle w:val="30"/>
                    <w:bidi w:val="0"/>
                    <w:rPr>
                      <w:rFonts w:hint="default" w:ascii="Times New Roman" w:hAnsi="Times New Roman" w:eastAsia="宋体" w:cstheme="minorBidi"/>
                      <w:bCs/>
                      <w:color w:val="auto"/>
                      <w:kern w:val="2"/>
                      <w:sz w:val="21"/>
                      <w:szCs w:val="21"/>
                      <w:lang w:val="en-US" w:eastAsia="zh-CN" w:bidi="ar-SA"/>
                    </w:rPr>
                  </w:pPr>
                  <w:r>
                    <w:rPr>
                      <w:rFonts w:hint="eastAsia"/>
                      <w:color w:val="auto"/>
                      <w:lang w:val="en-US" w:eastAsia="zh-CN"/>
                    </w:rPr>
                    <w:t>厂房出入口设置喷淋系统，降低厂房内无组织粉尘</w:t>
                  </w:r>
                </w:p>
              </w:tc>
              <w:tc>
                <w:tcPr>
                  <w:tcW w:w="1601" w:type="pct"/>
                  <w:tcBorders>
                    <w:top w:val="single" w:color="auto" w:sz="4" w:space="0"/>
                    <w:left w:val="single" w:color="auto" w:sz="4" w:space="0"/>
                    <w:right w:val="single" w:color="auto" w:sz="4" w:space="0"/>
                  </w:tcBorders>
                  <w:shd w:val="clear" w:color="auto" w:fill="auto"/>
                  <w:noWrap w:val="0"/>
                  <w:vAlign w:val="center"/>
                </w:tcPr>
                <w:p w14:paraId="5F322158">
                  <w:pPr>
                    <w:bidi w:val="0"/>
                    <w:jc w:val="center"/>
                    <w:rPr>
                      <w:rFonts w:hint="eastAsia"/>
                      <w:color w:val="000000" w:themeColor="text1"/>
                      <w:highlight w:val="non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1CB7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14:paraId="0B5A6523">
                  <w:pPr>
                    <w:pStyle w:val="30"/>
                    <w:rPr>
                      <w:color w:val="auto"/>
                    </w:rPr>
                  </w:pPr>
                </w:p>
              </w:tc>
              <w:tc>
                <w:tcPr>
                  <w:tcW w:w="805" w:type="pct"/>
                  <w:vMerge w:val="continue"/>
                  <w:tcBorders>
                    <w:left w:val="single" w:color="auto" w:sz="4" w:space="0"/>
                    <w:right w:val="single" w:color="auto" w:sz="4" w:space="0"/>
                  </w:tcBorders>
                  <w:noWrap w:val="0"/>
                  <w:vAlign w:val="center"/>
                </w:tcPr>
                <w:p w14:paraId="4EC3CDD7">
                  <w:pPr>
                    <w:pStyle w:val="30"/>
                    <w:rPr>
                      <w:color w:val="auto"/>
                    </w:rPr>
                  </w:pPr>
                </w:p>
              </w:tc>
              <w:tc>
                <w:tcPr>
                  <w:tcW w:w="7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5ABE3A">
                  <w:pPr>
                    <w:pStyle w:val="30"/>
                    <w:bidi w:val="0"/>
                    <w:rPr>
                      <w:rFonts w:hint="default" w:ascii="Times New Roman" w:hAnsi="Times New Roman" w:eastAsia="宋体" w:cstheme="minorBidi"/>
                      <w:bCs/>
                      <w:color w:val="auto"/>
                      <w:kern w:val="2"/>
                      <w:sz w:val="21"/>
                      <w:szCs w:val="21"/>
                      <w:lang w:val="en-US" w:eastAsia="zh-CN" w:bidi="ar-SA"/>
                    </w:rPr>
                  </w:pPr>
                  <w:r>
                    <w:rPr>
                      <w:rFonts w:hint="eastAsia"/>
                      <w:color w:val="auto"/>
                      <w:lang w:val="en-US" w:eastAsia="zh-CN"/>
                    </w:rPr>
                    <w:t>厂区道路扬尘</w:t>
                  </w:r>
                </w:p>
              </w:tc>
              <w:tc>
                <w:tcPr>
                  <w:tcW w:w="159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63B220">
                  <w:pPr>
                    <w:pStyle w:val="30"/>
                    <w:bidi w:val="0"/>
                    <w:rPr>
                      <w:rFonts w:hint="default" w:ascii="Times New Roman" w:hAnsi="Times New Roman" w:eastAsia="宋体" w:cstheme="minorBidi"/>
                      <w:bCs/>
                      <w:color w:val="auto"/>
                      <w:kern w:val="2"/>
                      <w:sz w:val="21"/>
                      <w:szCs w:val="21"/>
                      <w:lang w:val="en-US" w:eastAsia="zh-CN" w:bidi="ar-SA"/>
                    </w:rPr>
                  </w:pPr>
                  <w:r>
                    <w:rPr>
                      <w:rFonts w:hint="eastAsia"/>
                      <w:color w:val="auto"/>
                      <w:lang w:val="en-US" w:eastAsia="zh-CN"/>
                    </w:rPr>
                    <w:t>厂区地面硬化，加强道路清扫，降低车速，同时厂内道路采用洒水降尘；严格控制装载量，出场车辆必须进行冲洗，严禁带泥上路，载货区设置篷布遮盖</w:t>
                  </w:r>
                </w:p>
              </w:tc>
              <w:tc>
                <w:tcPr>
                  <w:tcW w:w="1601" w:type="pct"/>
                  <w:tcBorders>
                    <w:top w:val="single" w:color="auto" w:sz="4" w:space="0"/>
                    <w:left w:val="single" w:color="auto" w:sz="4" w:space="0"/>
                    <w:right w:val="single" w:color="auto" w:sz="4" w:space="0"/>
                  </w:tcBorders>
                  <w:shd w:val="clear" w:color="auto" w:fill="auto"/>
                  <w:noWrap w:val="0"/>
                  <w:vAlign w:val="center"/>
                </w:tcPr>
                <w:p w14:paraId="4F03D79C">
                  <w:pPr>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12DB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14:paraId="2660A54F">
                  <w:pPr>
                    <w:pStyle w:val="30"/>
                    <w:rPr>
                      <w:color w:val="auto"/>
                    </w:rPr>
                  </w:pPr>
                </w:p>
              </w:tc>
              <w:tc>
                <w:tcPr>
                  <w:tcW w:w="805" w:type="pct"/>
                  <w:vMerge w:val="continue"/>
                  <w:tcBorders>
                    <w:left w:val="single" w:color="auto" w:sz="4" w:space="0"/>
                    <w:right w:val="single" w:color="auto" w:sz="4" w:space="0"/>
                  </w:tcBorders>
                  <w:noWrap w:val="0"/>
                  <w:vAlign w:val="center"/>
                </w:tcPr>
                <w:p w14:paraId="4F38D312">
                  <w:pPr>
                    <w:pStyle w:val="30"/>
                    <w:rPr>
                      <w:color w:val="auto"/>
                    </w:rPr>
                  </w:pPr>
                </w:p>
              </w:tc>
              <w:tc>
                <w:tcPr>
                  <w:tcW w:w="7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996ADBD">
                  <w:pPr>
                    <w:pStyle w:val="30"/>
                    <w:bidi w:val="0"/>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水泥筒仓粉尘</w:t>
                  </w:r>
                </w:p>
              </w:tc>
              <w:tc>
                <w:tcPr>
                  <w:tcW w:w="159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0FBF59">
                  <w:pPr>
                    <w:pStyle w:val="30"/>
                    <w:bidi w:val="0"/>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筒仓粉尘经仓顶除尘器处理后无组织排放</w:t>
                  </w:r>
                </w:p>
              </w:tc>
              <w:tc>
                <w:tcPr>
                  <w:tcW w:w="1601" w:type="pct"/>
                  <w:tcBorders>
                    <w:top w:val="single" w:color="auto" w:sz="4" w:space="0"/>
                    <w:left w:val="single" w:color="auto" w:sz="4" w:space="0"/>
                    <w:right w:val="single" w:color="auto" w:sz="4" w:space="0"/>
                  </w:tcBorders>
                  <w:shd w:val="clear" w:color="auto" w:fill="auto"/>
                  <w:noWrap w:val="0"/>
                  <w:vAlign w:val="center"/>
                </w:tcPr>
                <w:p w14:paraId="175C2689">
                  <w:pPr>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653E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14:paraId="6116A9AF">
                  <w:pPr>
                    <w:pStyle w:val="30"/>
                    <w:rPr>
                      <w:color w:val="auto"/>
                    </w:rPr>
                  </w:pPr>
                </w:p>
              </w:tc>
              <w:tc>
                <w:tcPr>
                  <w:tcW w:w="805" w:type="pct"/>
                  <w:vMerge w:val="continue"/>
                  <w:tcBorders>
                    <w:left w:val="single" w:color="auto" w:sz="4" w:space="0"/>
                    <w:right w:val="single" w:color="auto" w:sz="4" w:space="0"/>
                  </w:tcBorders>
                  <w:noWrap w:val="0"/>
                  <w:vAlign w:val="center"/>
                </w:tcPr>
                <w:p w14:paraId="230171D1">
                  <w:pPr>
                    <w:pStyle w:val="30"/>
                    <w:rPr>
                      <w:color w:val="auto"/>
                    </w:rPr>
                  </w:pPr>
                </w:p>
              </w:tc>
              <w:tc>
                <w:tcPr>
                  <w:tcW w:w="75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8FECD9">
                  <w:pPr>
                    <w:pStyle w:val="30"/>
                    <w:bidi w:val="0"/>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搅拌粉尘</w:t>
                  </w:r>
                </w:p>
              </w:tc>
              <w:tc>
                <w:tcPr>
                  <w:tcW w:w="159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2046C8">
                  <w:pPr>
                    <w:pStyle w:val="30"/>
                    <w:bidi w:val="0"/>
                    <w:rPr>
                      <w:rFonts w:hint="default" w:ascii="Times New Roman" w:hAnsi="Times New Roman" w:eastAsia="宋体" w:cs="Times New Roman"/>
                      <w:bCs/>
                      <w:color w:val="auto"/>
                      <w:kern w:val="2"/>
                      <w:sz w:val="21"/>
                      <w:szCs w:val="21"/>
                      <w:highlight w:val="none"/>
                      <w:lang w:val="en-US" w:eastAsia="zh-CN" w:bidi="ar-SA"/>
                    </w:rPr>
                  </w:pPr>
                  <w:r>
                    <w:rPr>
                      <w:rFonts w:hint="eastAsia"/>
                      <w:color w:val="auto"/>
                      <w:highlight w:val="none"/>
                      <w:lang w:val="en-US" w:eastAsia="zh-CN"/>
                    </w:rPr>
                    <w:t>搅拌粉尘经搅拌机排气孔密闭管道收集后引至脉冲布袋除尘器处理后由15m高2#排气筒排放</w:t>
                  </w:r>
                </w:p>
              </w:tc>
              <w:tc>
                <w:tcPr>
                  <w:tcW w:w="1601" w:type="pct"/>
                  <w:tcBorders>
                    <w:top w:val="single" w:color="auto" w:sz="4" w:space="0"/>
                    <w:left w:val="single" w:color="auto" w:sz="4" w:space="0"/>
                    <w:right w:val="single" w:color="auto" w:sz="4" w:space="0"/>
                  </w:tcBorders>
                  <w:shd w:val="clear" w:color="auto" w:fill="auto"/>
                  <w:noWrap w:val="0"/>
                  <w:vAlign w:val="center"/>
                </w:tcPr>
                <w:p w14:paraId="156EFC0C">
                  <w:pPr>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6EE6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restart"/>
                  <w:tcBorders>
                    <w:top w:val="single" w:color="auto" w:sz="4" w:space="0"/>
                    <w:left w:val="single" w:color="auto" w:sz="4" w:space="0"/>
                    <w:right w:val="single" w:color="auto" w:sz="4" w:space="0"/>
                  </w:tcBorders>
                  <w:noWrap w:val="0"/>
                  <w:vAlign w:val="center"/>
                </w:tcPr>
                <w:p w14:paraId="1C828512">
                  <w:pPr>
                    <w:pStyle w:val="30"/>
                    <w:rPr>
                      <w:color w:val="auto"/>
                    </w:rPr>
                  </w:pPr>
                  <w:r>
                    <w:rPr>
                      <w:color w:val="auto"/>
                    </w:rPr>
                    <w:t>3</w:t>
                  </w:r>
                </w:p>
              </w:tc>
              <w:tc>
                <w:tcPr>
                  <w:tcW w:w="805" w:type="pct"/>
                  <w:vMerge w:val="restart"/>
                  <w:tcBorders>
                    <w:top w:val="single" w:color="auto" w:sz="4" w:space="0"/>
                    <w:left w:val="single" w:color="auto" w:sz="4" w:space="0"/>
                    <w:right w:val="single" w:color="auto" w:sz="4" w:space="0"/>
                  </w:tcBorders>
                  <w:noWrap w:val="0"/>
                  <w:vAlign w:val="center"/>
                </w:tcPr>
                <w:p w14:paraId="569561D5">
                  <w:pPr>
                    <w:pStyle w:val="30"/>
                    <w:rPr>
                      <w:color w:val="auto"/>
                    </w:rPr>
                  </w:pPr>
                  <w:r>
                    <w:rPr>
                      <w:color w:val="auto"/>
                    </w:rPr>
                    <w:t>固体废物</w:t>
                  </w:r>
                </w:p>
              </w:tc>
              <w:tc>
                <w:tcPr>
                  <w:tcW w:w="2341" w:type="pct"/>
                  <w:gridSpan w:val="2"/>
                  <w:tcBorders>
                    <w:top w:val="single" w:color="auto" w:sz="4" w:space="0"/>
                    <w:left w:val="single" w:color="auto" w:sz="4" w:space="0"/>
                    <w:bottom w:val="single" w:color="auto" w:sz="4" w:space="0"/>
                    <w:right w:val="single" w:color="auto" w:sz="4" w:space="0"/>
                  </w:tcBorders>
                  <w:noWrap w:val="0"/>
                  <w:vAlign w:val="center"/>
                </w:tcPr>
                <w:p w14:paraId="7A96D9B7">
                  <w:pPr>
                    <w:pStyle w:val="30"/>
                    <w:rPr>
                      <w:rFonts w:hint="default"/>
                      <w:color w:val="auto"/>
                      <w:lang w:val="en-US" w:eastAsia="zh-CN"/>
                    </w:rPr>
                  </w:pPr>
                  <w:r>
                    <w:rPr>
                      <w:rFonts w:hint="eastAsia"/>
                      <w:color w:val="auto"/>
                      <w:lang w:val="en-US" w:eastAsia="zh-CN"/>
                    </w:rPr>
                    <w:t>生活垃圾交市政环卫部门清运</w:t>
                  </w:r>
                </w:p>
              </w:tc>
              <w:tc>
                <w:tcPr>
                  <w:tcW w:w="1601" w:type="pct"/>
                  <w:tcBorders>
                    <w:top w:val="single" w:color="auto" w:sz="4" w:space="0"/>
                    <w:left w:val="single" w:color="auto" w:sz="4" w:space="0"/>
                    <w:right w:val="single" w:color="auto" w:sz="4" w:space="0"/>
                  </w:tcBorders>
                  <w:noWrap w:val="0"/>
                  <w:vAlign w:val="center"/>
                </w:tcPr>
                <w:p w14:paraId="10F5D360">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3D6A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52" w:type="pct"/>
                  <w:vMerge w:val="continue"/>
                  <w:tcBorders>
                    <w:left w:val="single" w:color="auto" w:sz="4" w:space="0"/>
                    <w:right w:val="single" w:color="auto" w:sz="4" w:space="0"/>
                  </w:tcBorders>
                  <w:noWrap w:val="0"/>
                  <w:vAlign w:val="center"/>
                </w:tcPr>
                <w:p w14:paraId="7DCAB46C">
                  <w:pPr>
                    <w:pStyle w:val="30"/>
                    <w:rPr>
                      <w:color w:val="auto"/>
                    </w:rPr>
                  </w:pPr>
                </w:p>
              </w:tc>
              <w:tc>
                <w:tcPr>
                  <w:tcW w:w="805" w:type="pct"/>
                  <w:vMerge w:val="continue"/>
                  <w:tcBorders>
                    <w:left w:val="single" w:color="auto" w:sz="4" w:space="0"/>
                    <w:right w:val="single" w:color="auto" w:sz="4" w:space="0"/>
                  </w:tcBorders>
                  <w:noWrap w:val="0"/>
                  <w:vAlign w:val="center"/>
                </w:tcPr>
                <w:p w14:paraId="4EE1F3B6">
                  <w:pPr>
                    <w:pStyle w:val="30"/>
                    <w:rPr>
                      <w:color w:val="auto"/>
                    </w:rPr>
                  </w:pPr>
                </w:p>
              </w:tc>
              <w:tc>
                <w:tcPr>
                  <w:tcW w:w="2341" w:type="pct"/>
                  <w:gridSpan w:val="2"/>
                  <w:tcBorders>
                    <w:top w:val="single" w:color="auto" w:sz="4" w:space="0"/>
                    <w:left w:val="single" w:color="auto" w:sz="4" w:space="0"/>
                    <w:bottom w:val="single" w:color="auto" w:sz="4" w:space="0"/>
                    <w:right w:val="single" w:color="auto" w:sz="4" w:space="0"/>
                  </w:tcBorders>
                  <w:noWrap w:val="0"/>
                  <w:vAlign w:val="center"/>
                </w:tcPr>
                <w:p w14:paraId="60ABA6C3">
                  <w:pPr>
                    <w:pStyle w:val="30"/>
                    <w:rPr>
                      <w:rFonts w:hint="eastAsia"/>
                      <w:color w:val="auto"/>
                      <w:highlight w:val="none"/>
                      <w:lang w:val="en-US" w:eastAsia="zh-CN"/>
                    </w:rPr>
                  </w:pPr>
                  <w:r>
                    <w:rPr>
                      <w:rFonts w:hint="eastAsia"/>
                      <w:color w:val="auto"/>
                      <w:sz w:val="21"/>
                      <w:szCs w:val="21"/>
                      <w:lang w:val="en-US" w:eastAsia="zh-CN"/>
                    </w:rPr>
                    <w:t>砂石生产区西南角设置一处一般固废暂存点，面积约50m</w:t>
                  </w:r>
                  <w:r>
                    <w:rPr>
                      <w:rFonts w:hint="eastAsia"/>
                      <w:color w:val="auto"/>
                      <w:sz w:val="21"/>
                      <w:szCs w:val="21"/>
                      <w:vertAlign w:val="superscript"/>
                      <w:lang w:val="en-US" w:eastAsia="zh-CN"/>
                    </w:rPr>
                    <w:t>2</w:t>
                  </w:r>
                  <w:r>
                    <w:rPr>
                      <w:rFonts w:hint="eastAsia"/>
                      <w:color w:val="auto"/>
                      <w:sz w:val="21"/>
                      <w:szCs w:val="21"/>
                      <w:lang w:val="en-US" w:eastAsia="zh-CN"/>
                    </w:rPr>
                    <w:t>，用于一般固废的暂存</w:t>
                  </w:r>
                </w:p>
              </w:tc>
              <w:tc>
                <w:tcPr>
                  <w:tcW w:w="1601" w:type="pct"/>
                  <w:tcBorders>
                    <w:top w:val="single" w:color="auto" w:sz="4" w:space="0"/>
                    <w:left w:val="single" w:color="auto" w:sz="4" w:space="0"/>
                    <w:right w:val="single" w:color="auto" w:sz="4" w:space="0"/>
                  </w:tcBorders>
                  <w:noWrap w:val="0"/>
                  <w:vAlign w:val="center"/>
                </w:tcPr>
                <w:p w14:paraId="05DD9781">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1BF0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52" w:type="pct"/>
                  <w:vMerge w:val="continue"/>
                  <w:tcBorders>
                    <w:left w:val="single" w:color="auto" w:sz="4" w:space="0"/>
                    <w:right w:val="single" w:color="auto" w:sz="4" w:space="0"/>
                  </w:tcBorders>
                  <w:noWrap w:val="0"/>
                  <w:vAlign w:val="center"/>
                </w:tcPr>
                <w:p w14:paraId="1EAC1272">
                  <w:pPr>
                    <w:pStyle w:val="30"/>
                    <w:rPr>
                      <w:color w:val="auto"/>
                    </w:rPr>
                  </w:pPr>
                </w:p>
              </w:tc>
              <w:tc>
                <w:tcPr>
                  <w:tcW w:w="805" w:type="pct"/>
                  <w:vMerge w:val="continue"/>
                  <w:tcBorders>
                    <w:left w:val="single" w:color="auto" w:sz="4" w:space="0"/>
                    <w:right w:val="single" w:color="auto" w:sz="4" w:space="0"/>
                  </w:tcBorders>
                  <w:noWrap w:val="0"/>
                  <w:vAlign w:val="center"/>
                </w:tcPr>
                <w:p w14:paraId="17D84AA7">
                  <w:pPr>
                    <w:pStyle w:val="30"/>
                    <w:rPr>
                      <w:color w:val="auto"/>
                    </w:rPr>
                  </w:pPr>
                </w:p>
              </w:tc>
              <w:tc>
                <w:tcPr>
                  <w:tcW w:w="2341" w:type="pct"/>
                  <w:gridSpan w:val="2"/>
                  <w:tcBorders>
                    <w:top w:val="single" w:color="auto" w:sz="4" w:space="0"/>
                    <w:left w:val="single" w:color="auto" w:sz="4" w:space="0"/>
                    <w:bottom w:val="single" w:color="auto" w:sz="4" w:space="0"/>
                    <w:right w:val="single" w:color="auto" w:sz="4" w:space="0"/>
                  </w:tcBorders>
                  <w:noWrap w:val="0"/>
                  <w:vAlign w:val="center"/>
                </w:tcPr>
                <w:p w14:paraId="62F71052">
                  <w:pPr>
                    <w:pStyle w:val="30"/>
                    <w:rPr>
                      <w:rFonts w:hint="default"/>
                      <w:color w:val="auto"/>
                      <w:sz w:val="21"/>
                      <w:szCs w:val="21"/>
                      <w:lang w:val="en-US" w:eastAsia="zh-CN"/>
                    </w:rPr>
                  </w:pPr>
                  <w:r>
                    <w:rPr>
                      <w:rFonts w:hint="eastAsia"/>
                      <w:color w:val="auto"/>
                      <w:sz w:val="21"/>
                      <w:szCs w:val="21"/>
                      <w:lang w:val="en-US" w:eastAsia="zh-CN"/>
                    </w:rPr>
                    <w:t>废水处理过程产生的泥沙经压滤后暂存在厂房外西南侧的泥沙暂存池内，面积约20m</w:t>
                  </w:r>
                  <w:r>
                    <w:rPr>
                      <w:rFonts w:hint="eastAsia"/>
                      <w:color w:val="auto"/>
                      <w:sz w:val="21"/>
                      <w:szCs w:val="21"/>
                      <w:vertAlign w:val="superscript"/>
                      <w:lang w:val="en-US" w:eastAsia="zh-CN"/>
                    </w:rPr>
                    <w:t>2</w:t>
                  </w:r>
                </w:p>
              </w:tc>
              <w:tc>
                <w:tcPr>
                  <w:tcW w:w="1601" w:type="pct"/>
                  <w:tcBorders>
                    <w:left w:val="single" w:color="auto" w:sz="4" w:space="0"/>
                    <w:right w:val="single" w:color="auto" w:sz="4" w:space="0"/>
                  </w:tcBorders>
                  <w:noWrap w:val="0"/>
                  <w:vAlign w:val="center"/>
                </w:tcPr>
                <w:p w14:paraId="5B1FF264">
                  <w:pPr>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6948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tcBorders>
                    <w:left w:val="single" w:color="auto" w:sz="4" w:space="0"/>
                    <w:right w:val="single" w:color="auto" w:sz="4" w:space="0"/>
                  </w:tcBorders>
                  <w:noWrap w:val="0"/>
                  <w:vAlign w:val="center"/>
                </w:tcPr>
                <w:p w14:paraId="37D1ADFE">
                  <w:pPr>
                    <w:pStyle w:val="30"/>
                    <w:rPr>
                      <w:color w:val="auto"/>
                    </w:rPr>
                  </w:pPr>
                </w:p>
              </w:tc>
              <w:tc>
                <w:tcPr>
                  <w:tcW w:w="805" w:type="pct"/>
                  <w:vMerge w:val="continue"/>
                  <w:tcBorders>
                    <w:left w:val="single" w:color="auto" w:sz="4" w:space="0"/>
                    <w:right w:val="single" w:color="auto" w:sz="4" w:space="0"/>
                  </w:tcBorders>
                  <w:noWrap w:val="0"/>
                  <w:vAlign w:val="center"/>
                </w:tcPr>
                <w:p w14:paraId="74D3D874">
                  <w:pPr>
                    <w:pStyle w:val="30"/>
                    <w:rPr>
                      <w:color w:val="auto"/>
                    </w:rPr>
                  </w:pPr>
                </w:p>
              </w:tc>
              <w:tc>
                <w:tcPr>
                  <w:tcW w:w="2341" w:type="pct"/>
                  <w:gridSpan w:val="2"/>
                  <w:tcBorders>
                    <w:top w:val="single" w:color="auto" w:sz="4" w:space="0"/>
                    <w:left w:val="single" w:color="auto" w:sz="4" w:space="0"/>
                    <w:bottom w:val="single" w:color="auto" w:sz="4" w:space="0"/>
                    <w:right w:val="single" w:color="auto" w:sz="4" w:space="0"/>
                  </w:tcBorders>
                  <w:noWrap w:val="0"/>
                  <w:vAlign w:val="center"/>
                </w:tcPr>
                <w:p w14:paraId="1C5024D1">
                  <w:pPr>
                    <w:pStyle w:val="30"/>
                    <w:rPr>
                      <w:rFonts w:hint="default"/>
                      <w:color w:val="auto"/>
                      <w:highlight w:val="none"/>
                      <w:lang w:val="en-US" w:eastAsia="zh-CN"/>
                    </w:rPr>
                  </w:pPr>
                  <w:r>
                    <w:rPr>
                      <w:rFonts w:hint="eastAsia"/>
                      <w:color w:val="auto"/>
                      <w:sz w:val="21"/>
                      <w:szCs w:val="21"/>
                      <w:lang w:val="en-US" w:eastAsia="zh-CN"/>
                    </w:rPr>
                    <w:t>砂石生产区西南角设置一处危废贮存点，面积约5m</w:t>
                  </w:r>
                  <w:r>
                    <w:rPr>
                      <w:rFonts w:hint="eastAsia"/>
                      <w:color w:val="auto"/>
                      <w:sz w:val="21"/>
                      <w:szCs w:val="21"/>
                      <w:vertAlign w:val="superscript"/>
                      <w:lang w:val="en-US" w:eastAsia="zh-CN"/>
                    </w:rPr>
                    <w:t>2</w:t>
                  </w:r>
                  <w:r>
                    <w:rPr>
                      <w:rFonts w:hint="eastAsia"/>
                      <w:color w:val="auto"/>
                      <w:sz w:val="21"/>
                      <w:szCs w:val="21"/>
                      <w:lang w:val="en-US" w:eastAsia="zh-CN"/>
                    </w:rPr>
                    <w:t>，用于各危废的分类收集暂存</w:t>
                  </w:r>
                </w:p>
              </w:tc>
              <w:tc>
                <w:tcPr>
                  <w:tcW w:w="1601" w:type="pct"/>
                  <w:tcBorders>
                    <w:left w:val="single" w:color="auto" w:sz="4" w:space="0"/>
                    <w:right w:val="single" w:color="auto" w:sz="4" w:space="0"/>
                  </w:tcBorders>
                  <w:noWrap w:val="0"/>
                  <w:vAlign w:val="center"/>
                </w:tcPr>
                <w:p w14:paraId="5352F4A9">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3756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14:paraId="5A17EC13">
                  <w:pPr>
                    <w:pStyle w:val="30"/>
                    <w:rPr>
                      <w:color w:val="auto"/>
                    </w:rPr>
                  </w:pPr>
                  <w:r>
                    <w:rPr>
                      <w:color w:val="auto"/>
                    </w:rPr>
                    <w:t>4</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21359663">
                  <w:pPr>
                    <w:pStyle w:val="30"/>
                    <w:rPr>
                      <w:color w:val="auto"/>
                    </w:rPr>
                  </w:pPr>
                  <w:r>
                    <w:rPr>
                      <w:color w:val="auto"/>
                    </w:rPr>
                    <w:t>噪声</w:t>
                  </w:r>
                </w:p>
              </w:tc>
              <w:tc>
                <w:tcPr>
                  <w:tcW w:w="2341" w:type="pct"/>
                  <w:gridSpan w:val="2"/>
                  <w:tcBorders>
                    <w:top w:val="single" w:color="auto" w:sz="4" w:space="0"/>
                    <w:left w:val="single" w:color="auto" w:sz="4" w:space="0"/>
                    <w:bottom w:val="single" w:color="auto" w:sz="4" w:space="0"/>
                    <w:right w:val="single" w:color="auto" w:sz="4" w:space="0"/>
                  </w:tcBorders>
                  <w:noWrap w:val="0"/>
                  <w:vAlign w:val="center"/>
                </w:tcPr>
                <w:p w14:paraId="0C16DC12">
                  <w:pPr>
                    <w:pStyle w:val="30"/>
                    <w:rPr>
                      <w:color w:val="auto"/>
                    </w:rPr>
                  </w:pPr>
                  <w:r>
                    <w:rPr>
                      <w:rFonts w:hint="eastAsia"/>
                      <w:color w:val="auto"/>
                    </w:rPr>
                    <w:t>采取墙体隔声、基础</w:t>
                  </w:r>
                  <w:r>
                    <w:rPr>
                      <w:rFonts w:hint="eastAsia"/>
                      <w:color w:val="auto"/>
                      <w:lang w:eastAsia="zh-CN"/>
                    </w:rPr>
                    <w:t>减振</w:t>
                  </w:r>
                  <w:r>
                    <w:rPr>
                      <w:rFonts w:hint="eastAsia"/>
                      <w:color w:val="auto"/>
                    </w:rPr>
                    <w:t>等隔声降噪措施</w:t>
                  </w:r>
                </w:p>
              </w:tc>
              <w:tc>
                <w:tcPr>
                  <w:tcW w:w="1601" w:type="pct"/>
                  <w:tcBorders>
                    <w:top w:val="single" w:color="auto" w:sz="4" w:space="0"/>
                    <w:left w:val="single" w:color="auto" w:sz="4" w:space="0"/>
                    <w:bottom w:val="single" w:color="auto" w:sz="4" w:space="0"/>
                    <w:right w:val="single" w:color="auto" w:sz="4" w:space="0"/>
                  </w:tcBorders>
                  <w:noWrap w:val="0"/>
                  <w:vAlign w:val="center"/>
                </w:tcPr>
                <w:p w14:paraId="73178141">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r w14:paraId="270D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14:paraId="0463D774">
                  <w:pPr>
                    <w:pStyle w:val="30"/>
                    <w:rPr>
                      <w:rFonts w:hint="eastAsia" w:eastAsia="宋体"/>
                      <w:color w:val="auto"/>
                      <w:lang w:val="en-US" w:eastAsia="zh-CN"/>
                    </w:rPr>
                  </w:pPr>
                  <w:r>
                    <w:rPr>
                      <w:rFonts w:hint="eastAsia"/>
                      <w:color w:val="auto"/>
                      <w:lang w:val="en-US" w:eastAsia="zh-CN"/>
                    </w:rPr>
                    <w:t>5</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0958716B">
                  <w:pPr>
                    <w:pStyle w:val="30"/>
                    <w:rPr>
                      <w:rFonts w:hint="default" w:eastAsia="宋体"/>
                      <w:color w:val="auto"/>
                      <w:lang w:val="en-US" w:eastAsia="zh-CN"/>
                    </w:rPr>
                  </w:pPr>
                  <w:r>
                    <w:rPr>
                      <w:rFonts w:hint="eastAsia"/>
                      <w:color w:val="auto"/>
                      <w:lang w:val="en-US" w:eastAsia="zh-CN"/>
                    </w:rPr>
                    <w:t>土壤及地下水</w:t>
                  </w:r>
                </w:p>
              </w:tc>
              <w:tc>
                <w:tcPr>
                  <w:tcW w:w="2341" w:type="pct"/>
                  <w:gridSpan w:val="2"/>
                  <w:tcBorders>
                    <w:top w:val="single" w:color="auto" w:sz="4" w:space="0"/>
                    <w:left w:val="single" w:color="auto" w:sz="4" w:space="0"/>
                    <w:bottom w:val="single" w:color="auto" w:sz="4" w:space="0"/>
                    <w:right w:val="single" w:color="auto" w:sz="4" w:space="0"/>
                  </w:tcBorders>
                  <w:noWrap w:val="0"/>
                  <w:vAlign w:val="center"/>
                </w:tcPr>
                <w:p w14:paraId="6695043A">
                  <w:pPr>
                    <w:pStyle w:val="30"/>
                    <w:rPr>
                      <w:rFonts w:hint="default"/>
                      <w:color w:val="auto"/>
                      <w:lang w:val="en-US"/>
                    </w:rPr>
                  </w:pPr>
                  <w:r>
                    <w:rPr>
                      <w:rFonts w:hint="eastAsia"/>
                      <w:color w:val="auto"/>
                      <w:lang w:val="en-US" w:eastAsia="zh-CN"/>
                    </w:rPr>
                    <w:t>采取分区防渗措施，危废贮存点、辅料间设为重点防渗区，采取重点防渗措施；其他区域为简单防渗区</w:t>
                  </w:r>
                </w:p>
              </w:tc>
              <w:tc>
                <w:tcPr>
                  <w:tcW w:w="1601" w:type="pct"/>
                  <w:tcBorders>
                    <w:top w:val="single" w:color="auto" w:sz="4" w:space="0"/>
                    <w:left w:val="single" w:color="auto" w:sz="4" w:space="0"/>
                    <w:bottom w:val="single" w:color="auto" w:sz="4" w:space="0"/>
                    <w:right w:val="single" w:color="auto" w:sz="4" w:space="0"/>
                  </w:tcBorders>
                  <w:noWrap w:val="0"/>
                  <w:vAlign w:val="center"/>
                </w:tcPr>
                <w:p w14:paraId="5718F81E">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与环评一致</w:t>
                  </w:r>
                </w:p>
              </w:tc>
            </w:tr>
          </w:tbl>
          <w:p w14:paraId="6524656F">
            <w:pPr>
              <w:keepNext w:val="0"/>
              <w:keepLines w:val="0"/>
              <w:pageBreakBefore w:val="0"/>
              <w:tabs>
                <w:tab w:val="left" w:pos="900"/>
              </w:tabs>
              <w:kinsoku/>
              <w:wordWrap/>
              <w:overflowPunct/>
              <w:topLinePunct w:val="0"/>
              <w:autoSpaceDE/>
              <w:autoSpaceDN/>
              <w:bidi w:val="0"/>
              <w:adjustRightInd/>
              <w:snapToGrid w:val="0"/>
              <w:spacing w:line="240" w:lineRule="auto"/>
              <w:ind w:firstLine="420" w:firstLineChars="200"/>
              <w:textAlignment w:val="auto"/>
              <w:rPr>
                <w:rFonts w:hint="default" w:ascii="Times New Roman" w:hAnsi="Times New Roman" w:eastAsia="宋体" w:cs="Times New Roman"/>
                <w:b w:val="0"/>
                <w:bCs w:val="0"/>
                <w:color w:val="000000" w:themeColor="text1"/>
                <w:sz w:val="21"/>
                <w:szCs w:val="21"/>
                <w:lang w:val="en-US" w:eastAsia="en-US" w:bidi="ar"/>
                <w14:textFill>
                  <w14:solidFill>
                    <w14:schemeClr w14:val="tx1"/>
                  </w14:solidFill>
                </w14:textFill>
              </w:rPr>
            </w:pPr>
          </w:p>
          <w:p w14:paraId="54223A70">
            <w:pPr>
              <w:pStyle w:val="17"/>
              <w:bidi w:val="0"/>
              <w:rPr>
                <w:rFonts w:hint="default" w:ascii="Times New Roman" w:hAnsi="Times New Roman" w:eastAsia="宋体" w:cstheme="minorBidi"/>
                <w:b w:val="0"/>
                <w:bCs w:val="0"/>
                <w:color w:val="000000" w:themeColor="text1"/>
                <w:kern w:val="2"/>
                <w:sz w:val="24"/>
                <w:szCs w:val="24"/>
                <w:lang w:val="en-US" w:eastAsia="en-US" w:bidi="ar-SA"/>
                <w14:textFill>
                  <w14:solidFill>
                    <w14:schemeClr w14:val="tx1"/>
                  </w14:solidFill>
                </w14:textFill>
              </w:rPr>
            </w:pPr>
            <w:r>
              <w:rPr>
                <w:rFonts w:hint="default" w:ascii="Times New Roman" w:hAnsi="Times New Roman" w:eastAsia="宋体" w:cstheme="minorBidi"/>
                <w:b w:val="0"/>
                <w:bCs w:val="0"/>
                <w:color w:val="000000" w:themeColor="text1"/>
                <w:kern w:val="2"/>
                <w:sz w:val="24"/>
                <w:szCs w:val="24"/>
                <w:lang w:val="en-US" w:eastAsia="en-US" w:bidi="ar-SA"/>
                <w14:textFill>
                  <w14:solidFill>
                    <w14:schemeClr w14:val="tx1"/>
                  </w14:solidFill>
                </w14:textFill>
              </w:rPr>
              <w:t>劳动定员及工作制度：</w:t>
            </w:r>
          </w:p>
          <w:p w14:paraId="5A65A4B2">
            <w:pPr>
              <w:pStyle w:val="17"/>
              <w:bidi w:val="0"/>
              <w:rPr>
                <w:rFonts w:hint="eastAsia"/>
                <w:color w:val="auto"/>
                <w:lang w:eastAsia="zh-CN"/>
              </w:rPr>
            </w:pPr>
            <w:r>
              <w:rPr>
                <w:rFonts w:hint="eastAsia"/>
                <w:color w:val="auto"/>
              </w:rPr>
              <w:t>员工</w:t>
            </w:r>
            <w:r>
              <w:rPr>
                <w:rFonts w:hint="eastAsia"/>
                <w:color w:val="auto"/>
                <w:lang w:val="en-US" w:eastAsia="zh-CN"/>
              </w:rPr>
              <w:t>20人，</w:t>
            </w:r>
            <w:r>
              <w:rPr>
                <w:color w:val="auto"/>
              </w:rPr>
              <w:t>年生产天数为</w:t>
            </w:r>
            <w:r>
              <w:rPr>
                <w:rFonts w:hint="eastAsia"/>
                <w:color w:val="auto"/>
                <w:lang w:val="en-US" w:eastAsia="zh-CN"/>
              </w:rPr>
              <w:t>25</w:t>
            </w:r>
            <w:r>
              <w:rPr>
                <w:rFonts w:hint="eastAsia"/>
                <w:color w:val="auto"/>
              </w:rPr>
              <w:t>0</w:t>
            </w:r>
            <w:r>
              <w:rPr>
                <w:color w:val="auto"/>
              </w:rPr>
              <w:t>天，每天实行</w:t>
            </w:r>
            <w:r>
              <w:rPr>
                <w:rFonts w:hint="eastAsia"/>
                <w:color w:val="auto"/>
                <w:lang w:val="en-US" w:eastAsia="zh-CN"/>
              </w:rPr>
              <w:t>2</w:t>
            </w:r>
            <w:r>
              <w:rPr>
                <w:color w:val="auto"/>
              </w:rPr>
              <w:t>班制</w:t>
            </w:r>
            <w:r>
              <w:rPr>
                <w:rFonts w:hint="eastAsia"/>
                <w:color w:val="auto"/>
                <w:lang w:eastAsia="zh-CN"/>
              </w:rPr>
              <w:t>（</w:t>
            </w:r>
            <w:r>
              <w:rPr>
                <w:rFonts w:hint="eastAsia"/>
                <w:color w:val="auto"/>
                <w:lang w:val="en-US" w:eastAsia="zh-CN"/>
              </w:rPr>
              <w:t>8:00~16:00、16:00~24:00</w:t>
            </w:r>
            <w:r>
              <w:rPr>
                <w:rFonts w:hint="eastAsia"/>
                <w:color w:val="auto"/>
                <w:lang w:eastAsia="zh-CN"/>
              </w:rPr>
              <w:t>）</w:t>
            </w:r>
            <w:r>
              <w:rPr>
                <w:color w:val="auto"/>
              </w:rPr>
              <w:t>，</w:t>
            </w:r>
            <w:r>
              <w:rPr>
                <w:rFonts w:hint="eastAsia"/>
                <w:color w:val="auto"/>
                <w:lang w:val="en-US" w:eastAsia="zh-CN"/>
              </w:rPr>
              <w:t>项目员工均为周边居民，不涉及食堂</w:t>
            </w:r>
            <w:r>
              <w:rPr>
                <w:rFonts w:hint="eastAsia"/>
                <w:color w:val="auto"/>
                <w:lang w:eastAsia="zh-CN"/>
              </w:rPr>
              <w:t>。</w:t>
            </w:r>
          </w:p>
          <w:p w14:paraId="46FA1ADA">
            <w:pPr>
              <w:pStyle w:val="17"/>
              <w:bidi w:val="0"/>
              <w:rPr>
                <w:rFonts w:hint="eastAsia" w:ascii="宋体" w:hAnsi="宋体" w:cs="宋体" w:eastAsiaTheme="minorEastAsia"/>
                <w:b w:val="0"/>
                <w:bCs w:val="0"/>
                <w:color w:val="000000"/>
                <w:spacing w:val="3"/>
                <w:szCs w:val="22"/>
                <w:lang w:val="en-US" w:eastAsia="zh-CN" w:bidi="ar-SA"/>
              </w:rPr>
            </w:pPr>
            <w:r>
              <w:rPr>
                <w:rFonts w:ascii="宋体" w:hAnsi="宋体" w:cs="宋体" w:eastAsiaTheme="minorEastAsia"/>
                <w:b w:val="0"/>
                <w:bCs w:val="0"/>
                <w:color w:val="000000"/>
                <w:spacing w:val="3"/>
                <w:szCs w:val="22"/>
                <w:lang w:val="en-US" w:eastAsia="en-US" w:bidi="ar-SA"/>
              </w:rPr>
              <w:t>实际验收内容</w:t>
            </w:r>
            <w:r>
              <w:rPr>
                <w:rFonts w:hint="eastAsia" w:ascii="宋体" w:hAnsi="宋体" w:cs="宋体" w:eastAsiaTheme="minorEastAsia"/>
                <w:b w:val="0"/>
                <w:bCs w:val="0"/>
                <w:color w:val="000000"/>
                <w:spacing w:val="3"/>
                <w:szCs w:val="22"/>
                <w:lang w:val="en-US" w:eastAsia="zh-CN" w:bidi="ar-SA"/>
              </w:rPr>
              <w:t>：</w:t>
            </w:r>
          </w:p>
          <w:p w14:paraId="7C33BBE0">
            <w:pPr>
              <w:pStyle w:val="17"/>
              <w:bidi w:val="0"/>
              <w:rPr>
                <w:rFonts w:hint="eastAsia"/>
                <w:color w:val="auto"/>
                <w:lang w:eastAsia="zh-CN"/>
              </w:rPr>
            </w:pPr>
            <w:r>
              <w:rPr>
                <w:rFonts w:hint="eastAsia"/>
                <w:color w:val="auto"/>
              </w:rPr>
              <w:t>员工</w:t>
            </w:r>
            <w:r>
              <w:rPr>
                <w:rFonts w:hint="eastAsia"/>
                <w:color w:val="auto"/>
                <w:lang w:val="en-US" w:eastAsia="zh-CN"/>
              </w:rPr>
              <w:t>20人，</w:t>
            </w:r>
            <w:r>
              <w:rPr>
                <w:color w:val="auto"/>
              </w:rPr>
              <w:t>年生产天数为</w:t>
            </w:r>
            <w:r>
              <w:rPr>
                <w:rFonts w:hint="eastAsia"/>
                <w:color w:val="auto"/>
                <w:lang w:val="en-US" w:eastAsia="zh-CN"/>
              </w:rPr>
              <w:t>25</w:t>
            </w:r>
            <w:r>
              <w:rPr>
                <w:rFonts w:hint="eastAsia"/>
                <w:color w:val="auto"/>
              </w:rPr>
              <w:t>0</w:t>
            </w:r>
            <w:r>
              <w:rPr>
                <w:color w:val="auto"/>
              </w:rPr>
              <w:t>天，每天实行</w:t>
            </w:r>
            <w:r>
              <w:rPr>
                <w:rFonts w:hint="eastAsia"/>
                <w:color w:val="auto"/>
                <w:lang w:val="en-US" w:eastAsia="zh-CN"/>
              </w:rPr>
              <w:t>2</w:t>
            </w:r>
            <w:r>
              <w:rPr>
                <w:color w:val="auto"/>
              </w:rPr>
              <w:t>班制</w:t>
            </w:r>
            <w:r>
              <w:rPr>
                <w:rFonts w:hint="eastAsia"/>
                <w:color w:val="auto"/>
                <w:lang w:eastAsia="zh-CN"/>
              </w:rPr>
              <w:t>（</w:t>
            </w:r>
            <w:r>
              <w:rPr>
                <w:rFonts w:hint="eastAsia"/>
                <w:color w:val="auto"/>
                <w:lang w:val="en-US" w:eastAsia="zh-CN"/>
              </w:rPr>
              <w:t>8:00~16:00、16:00~24:00</w:t>
            </w:r>
            <w:r>
              <w:rPr>
                <w:rFonts w:hint="eastAsia"/>
                <w:color w:val="auto"/>
                <w:lang w:eastAsia="zh-CN"/>
              </w:rPr>
              <w:t>）</w:t>
            </w:r>
            <w:r>
              <w:rPr>
                <w:color w:val="auto"/>
              </w:rPr>
              <w:t>，</w:t>
            </w:r>
            <w:r>
              <w:rPr>
                <w:rFonts w:hint="eastAsia"/>
                <w:color w:val="auto"/>
                <w:lang w:val="en-US" w:eastAsia="zh-CN"/>
              </w:rPr>
              <w:t>项目员工均为周边居民，不涉及食堂</w:t>
            </w:r>
            <w:r>
              <w:rPr>
                <w:rFonts w:hint="eastAsia"/>
                <w:color w:val="auto"/>
                <w:lang w:eastAsia="zh-CN"/>
              </w:rPr>
              <w:t>。</w:t>
            </w:r>
          </w:p>
          <w:p w14:paraId="2487D3D7">
            <w:pPr>
              <w:pStyle w:val="17"/>
              <w:bidi w:val="0"/>
              <w:ind w:left="0" w:leftChars="0" w:firstLine="480" w:firstLineChars="200"/>
              <w:jc w:val="left"/>
              <w:rPr>
                <w:rFonts w:hint="eastAsia" w:ascii="宋体" w:hAnsi="宋体" w:cs="宋体" w:eastAsiaTheme="minorEastAsia"/>
                <w:b w:val="0"/>
                <w:bCs w:val="0"/>
                <w:color w:val="000000"/>
                <w:szCs w:val="22"/>
                <w:lang w:val="en-US" w:eastAsia="zh-CN" w:bidi="ar-SA"/>
              </w:rPr>
            </w:pPr>
            <w:r>
              <w:rPr>
                <w:rFonts w:hint="eastAsia" w:ascii="宋体" w:hAnsi="宋体" w:cs="宋体" w:eastAsiaTheme="minorEastAsia"/>
                <w:b w:val="0"/>
                <w:bCs w:val="0"/>
                <w:color w:val="000000"/>
                <w:szCs w:val="22"/>
                <w:lang w:val="en-US" w:eastAsia="zh-CN" w:bidi="ar-SA"/>
              </w:rPr>
              <w:t>（3）主要设备调查</w:t>
            </w:r>
          </w:p>
          <w:p w14:paraId="02DDD129">
            <w:pPr>
              <w:pStyle w:val="17"/>
              <w:bidi w:val="0"/>
              <w:jc w:val="both"/>
              <w:rPr>
                <w:rFonts w:ascii="宋体" w:hAnsi="宋体"/>
                <w:color w:val="000000"/>
                <w:sz w:val="24"/>
                <w:szCs w:val="24"/>
              </w:rPr>
            </w:pPr>
            <w:r>
              <w:rPr>
                <w:rFonts w:hint="eastAsia" w:ascii="宋体" w:hAnsi="宋体" w:cs="宋体" w:eastAsiaTheme="minorEastAsia"/>
                <w:b w:val="0"/>
                <w:bCs w:val="0"/>
                <w:color w:val="000000"/>
                <w:szCs w:val="22"/>
                <w:lang w:val="en-US" w:eastAsia="zh-CN" w:bidi="ar-SA"/>
              </w:rPr>
              <w:t>根据本次验收调查可知，现场实际安装</w:t>
            </w:r>
            <w:r>
              <w:rPr>
                <w:rFonts w:hint="eastAsia" w:ascii="宋体" w:hAnsi="宋体" w:cs="宋体" w:eastAsiaTheme="minorEastAsia"/>
                <w:b w:val="0"/>
                <w:bCs w:val="0"/>
                <w:color w:val="000000" w:themeColor="text1"/>
                <w:szCs w:val="22"/>
                <w:lang w:val="en-US" w:eastAsia="zh-CN" w:bidi="ar-SA"/>
                <w14:textFill>
                  <w14:solidFill>
                    <w14:schemeClr w14:val="tx1"/>
                  </w14:solidFill>
                </w14:textFill>
              </w:rPr>
              <w:t>设备调查</w:t>
            </w:r>
            <w:r>
              <w:rPr>
                <w:rFonts w:ascii="宋体" w:hAnsi="宋体"/>
                <w:color w:val="000000" w:themeColor="text1"/>
                <w:sz w:val="24"/>
                <w:szCs w:val="24"/>
                <w14:textFill>
                  <w14:solidFill>
                    <w14:schemeClr w14:val="tx1"/>
                  </w14:solidFill>
                </w14:textFill>
              </w:rPr>
              <w:t>项目主要</w:t>
            </w:r>
            <w:r>
              <w:rPr>
                <w:rFonts w:hint="eastAsia" w:ascii="宋体" w:hAnsi="宋体"/>
                <w:color w:val="000000" w:themeColor="text1"/>
                <w:sz w:val="24"/>
                <w:szCs w:val="24"/>
                <w:lang w:val="en-US" w:eastAsia="zh-CN"/>
                <w14:textFill>
                  <w14:solidFill>
                    <w14:schemeClr w14:val="tx1"/>
                  </w14:solidFill>
                </w14:textFill>
              </w:rPr>
              <w:t>新增</w:t>
            </w:r>
            <w:r>
              <w:rPr>
                <w:rFonts w:ascii="宋体" w:hAnsi="宋体"/>
                <w:color w:val="000000" w:themeColor="text1"/>
                <w:sz w:val="24"/>
                <w:szCs w:val="24"/>
                <w14:textFill>
                  <w14:solidFill>
                    <w14:schemeClr w14:val="tx1"/>
                  </w14:solidFill>
                </w14:textFill>
              </w:rPr>
              <w:t>设备清单见表</w:t>
            </w:r>
            <w:r>
              <w:rPr>
                <w:rFonts w:hint="eastAsia" w:ascii="Times New Roman" w:hAnsi="Times New Roman"/>
                <w:color w:val="000000" w:themeColor="text1"/>
                <w:sz w:val="24"/>
                <w:szCs w:val="24"/>
                <w:lang w:val="en-US" w:eastAsia="zh-CN"/>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，根</w:t>
            </w:r>
            <w:r>
              <w:rPr>
                <w:rFonts w:ascii="宋体" w:hAnsi="宋体"/>
                <w:color w:val="000000"/>
                <w:sz w:val="24"/>
                <w:szCs w:val="24"/>
              </w:rPr>
              <w:t>据《部分工业行业淘汰落后生产工艺装备和产品指导目录（</w:t>
            </w:r>
            <w:r>
              <w:rPr>
                <w:rFonts w:ascii="Times New Roman" w:hAnsi="Times New Roman"/>
                <w:color w:val="000000"/>
                <w:sz w:val="24"/>
                <w:szCs w:val="24"/>
              </w:rPr>
              <w:t>2010</w:t>
            </w:r>
            <w:r>
              <w:rPr>
                <w:rFonts w:ascii="宋体" w:hAnsi="宋体"/>
                <w:color w:val="000000"/>
                <w:sz w:val="24"/>
                <w:szCs w:val="24"/>
              </w:rPr>
              <w:t>年本）》和《产业结构调整指导目录（</w:t>
            </w:r>
            <w:r>
              <w:rPr>
                <w:rFonts w:ascii="Times New Roman" w:hAnsi="Times New Roman"/>
                <w:color w:val="000000"/>
                <w:sz w:val="24"/>
                <w:szCs w:val="24"/>
              </w:rPr>
              <w:t>20</w:t>
            </w:r>
            <w:r>
              <w:rPr>
                <w:rFonts w:hint="eastAsia" w:ascii="Times New Roman" w:hAnsi="Times New Roman"/>
                <w:color w:val="000000"/>
                <w:sz w:val="24"/>
                <w:szCs w:val="24"/>
                <w:lang w:val="en-US" w:eastAsia="zh-CN"/>
              </w:rPr>
              <w:t>24</w:t>
            </w:r>
            <w:r>
              <w:rPr>
                <w:rFonts w:ascii="宋体" w:hAnsi="宋体"/>
                <w:color w:val="000000"/>
                <w:sz w:val="24"/>
                <w:szCs w:val="24"/>
              </w:rPr>
              <w:t>年本）》，项目无淘汰落后设备。</w:t>
            </w:r>
          </w:p>
          <w:p w14:paraId="0D8C984E">
            <w:pPr>
              <w:pStyle w:val="17"/>
              <w:bidi w:val="0"/>
              <w:jc w:val="center"/>
              <w:rPr>
                <w:color w:val="auto"/>
              </w:rPr>
            </w:pPr>
            <w:r>
              <w:rPr>
                <w:rFonts w:ascii="Times New Roman" w:hAnsi="宋体"/>
                <w:color w:val="000000" w:themeColor="text1"/>
                <w:sz w:val="24"/>
                <w:szCs w:val="24"/>
                <w14:textFill>
                  <w14:solidFill>
                    <w14:schemeClr w14:val="tx1"/>
                  </w14:solidFill>
                </w14:textFill>
              </w:rPr>
              <w:t>表</w:t>
            </w:r>
            <w:r>
              <w:rPr>
                <w:rFonts w:hint="eastAsia" w:ascii="Times New Roman" w:hAnsi="Times New Roman"/>
                <w:color w:val="000000" w:themeColor="text1"/>
                <w:sz w:val="24"/>
                <w:szCs w:val="24"/>
                <w:lang w:val="en-US" w:eastAsia="zh-CN"/>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5</w:t>
            </w:r>
            <w:r>
              <w:rPr>
                <w:rFonts w:ascii="Times New Roman" w:hAnsi="Times New Roman"/>
                <w:color w:val="000000" w:themeColor="text1"/>
                <w:sz w:val="24"/>
                <w:szCs w:val="24"/>
                <w14:textFill>
                  <w14:solidFill>
                    <w14:schemeClr w14:val="tx1"/>
                  </w14:solidFill>
                </w14:textFill>
              </w:rPr>
              <w:t xml:space="preserve">  </w:t>
            </w:r>
            <w:r>
              <w:rPr>
                <w:color w:val="000000" w:themeColor="text1"/>
                <w14:textFill>
                  <w14:solidFill>
                    <w14:schemeClr w14:val="tx1"/>
                  </w14:solidFill>
                </w14:textFill>
              </w:rPr>
              <w:t xml:space="preserve"> 项目主要生</w:t>
            </w:r>
            <w:r>
              <w:rPr>
                <w:color w:val="auto"/>
              </w:rPr>
              <w:t>产设备一览表</w:t>
            </w:r>
          </w:p>
          <w:p w14:paraId="3F073343">
            <w:pPr>
              <w:pStyle w:val="19"/>
              <w:rPr>
                <w:color w:val="auto"/>
                <w:highlight w:val="none"/>
              </w:rPr>
            </w:pPr>
            <w:r>
              <w:rPr>
                <w:color w:val="auto"/>
                <w:highlight w:val="none"/>
              </w:rPr>
              <w:t>项目主要生产设备一览表</w:t>
            </w:r>
          </w:p>
          <w:tbl>
            <w:tblPr>
              <w:tblStyle w:val="1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94"/>
              <w:gridCol w:w="758"/>
              <w:gridCol w:w="1777"/>
              <w:gridCol w:w="3135"/>
              <w:gridCol w:w="1333"/>
              <w:gridCol w:w="1651"/>
            </w:tblGrid>
            <w:tr w14:paraId="55E9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noWrap w:val="0"/>
                  <w:vAlign w:val="center"/>
                </w:tcPr>
                <w:p w14:paraId="48BE7AA5">
                  <w:pPr>
                    <w:pStyle w:val="30"/>
                    <w:bidi w:val="0"/>
                    <w:jc w:val="center"/>
                    <w:rPr>
                      <w:rFonts w:hint="eastAsia"/>
                      <w:color w:val="auto"/>
                      <w:lang w:eastAsia="zh-CN"/>
                    </w:rPr>
                  </w:pPr>
                  <w:r>
                    <w:rPr>
                      <w:rFonts w:hint="eastAsia"/>
                      <w:color w:val="auto"/>
                      <w:lang w:val="en-US" w:eastAsia="zh-CN"/>
                    </w:rPr>
                    <w:t>序号</w:t>
                  </w:r>
                </w:p>
              </w:tc>
              <w:tc>
                <w:tcPr>
                  <w:tcW w:w="1327" w:type="pct"/>
                  <w:gridSpan w:val="2"/>
                  <w:noWrap w:val="0"/>
                  <w:vAlign w:val="center"/>
                </w:tcPr>
                <w:p w14:paraId="107E8026">
                  <w:pPr>
                    <w:pStyle w:val="30"/>
                    <w:bidi w:val="0"/>
                    <w:jc w:val="center"/>
                    <w:rPr>
                      <w:color w:val="auto"/>
                    </w:rPr>
                  </w:pPr>
                  <w:r>
                    <w:rPr>
                      <w:color w:val="auto"/>
                    </w:rPr>
                    <w:t>设备名称</w:t>
                  </w:r>
                </w:p>
              </w:tc>
              <w:tc>
                <w:tcPr>
                  <w:tcW w:w="1641" w:type="pct"/>
                  <w:noWrap w:val="0"/>
                  <w:vAlign w:val="center"/>
                </w:tcPr>
                <w:p w14:paraId="4B4AAC5E">
                  <w:pPr>
                    <w:pStyle w:val="30"/>
                    <w:bidi w:val="0"/>
                    <w:jc w:val="center"/>
                    <w:rPr>
                      <w:color w:val="auto"/>
                    </w:rPr>
                  </w:pPr>
                  <w:r>
                    <w:rPr>
                      <w:color w:val="auto"/>
                    </w:rPr>
                    <w:t>型号规格</w:t>
                  </w:r>
                </w:p>
              </w:tc>
              <w:tc>
                <w:tcPr>
                  <w:tcW w:w="698" w:type="pct"/>
                  <w:noWrap w:val="0"/>
                  <w:vAlign w:val="center"/>
                </w:tcPr>
                <w:p w14:paraId="15D14345">
                  <w:pPr>
                    <w:pStyle w:val="30"/>
                    <w:bidi w:val="0"/>
                    <w:jc w:val="center"/>
                    <w:rPr>
                      <w:color w:val="auto"/>
                    </w:rPr>
                  </w:pPr>
                  <w:r>
                    <w:rPr>
                      <w:color w:val="auto"/>
                    </w:rPr>
                    <w:t>数量</w:t>
                  </w:r>
                </w:p>
              </w:tc>
              <w:tc>
                <w:tcPr>
                  <w:tcW w:w="864" w:type="pct"/>
                  <w:noWrap w:val="0"/>
                  <w:vAlign w:val="center"/>
                </w:tcPr>
                <w:p w14:paraId="49A41EB9">
                  <w:pPr>
                    <w:pStyle w:val="30"/>
                    <w:bidi w:val="0"/>
                    <w:jc w:val="center"/>
                    <w:rPr>
                      <w:rFonts w:hint="eastAsia"/>
                      <w:color w:val="auto"/>
                      <w:lang w:val="en-US" w:eastAsia="zh-CN"/>
                    </w:rPr>
                  </w:pPr>
                  <w:r>
                    <w:rPr>
                      <w:rFonts w:hint="eastAsia"/>
                      <w:color w:val="auto"/>
                      <w:lang w:val="en-US" w:eastAsia="zh-CN"/>
                    </w:rPr>
                    <w:t>生产线</w:t>
                  </w:r>
                </w:p>
              </w:tc>
            </w:tr>
            <w:tr w14:paraId="3BBC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268EE78F">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olor w:val="auto"/>
                    </w:rPr>
                    <w:t>1</w:t>
                  </w:r>
                </w:p>
              </w:tc>
              <w:tc>
                <w:tcPr>
                  <w:tcW w:w="1327" w:type="pct"/>
                  <w:gridSpan w:val="2"/>
                  <w:shd w:val="clear" w:color="auto" w:fill="auto"/>
                  <w:noWrap w:val="0"/>
                  <w:vAlign w:val="center"/>
                </w:tcPr>
                <w:p w14:paraId="28CA5449">
                  <w:pPr>
                    <w:pStyle w:val="30"/>
                    <w:bidi w:val="0"/>
                    <w:jc w:val="center"/>
                    <w:rPr>
                      <w:rFonts w:hint="default"/>
                      <w:color w:val="auto"/>
                      <w:lang w:val="en-US" w:eastAsia="zh-CN"/>
                    </w:rPr>
                  </w:pPr>
                  <w:r>
                    <w:rPr>
                      <w:rFonts w:hint="eastAsia"/>
                      <w:color w:val="auto"/>
                      <w:lang w:val="en-US" w:eastAsia="zh-CN"/>
                    </w:rPr>
                    <w:t>制砖主机</w:t>
                  </w:r>
                </w:p>
              </w:tc>
              <w:tc>
                <w:tcPr>
                  <w:tcW w:w="1641" w:type="pct"/>
                  <w:shd w:val="clear" w:color="auto" w:fill="auto"/>
                  <w:noWrap w:val="0"/>
                  <w:vAlign w:val="center"/>
                </w:tcPr>
                <w:p w14:paraId="0C02CE15">
                  <w:pPr>
                    <w:pStyle w:val="30"/>
                    <w:bidi w:val="0"/>
                    <w:jc w:val="center"/>
                    <w:rPr>
                      <w:rFonts w:hint="default"/>
                      <w:color w:val="auto"/>
                      <w:lang w:val="en-US" w:eastAsia="zh-CN"/>
                    </w:rPr>
                  </w:pPr>
                  <w:r>
                    <w:rPr>
                      <w:rFonts w:hint="eastAsia"/>
                      <w:color w:val="auto"/>
                      <w:lang w:val="en-US" w:eastAsia="zh-CN"/>
                    </w:rPr>
                    <w:t>LS-8-5</w:t>
                  </w:r>
                </w:p>
              </w:tc>
              <w:tc>
                <w:tcPr>
                  <w:tcW w:w="698" w:type="pct"/>
                  <w:shd w:val="clear" w:color="auto" w:fill="auto"/>
                  <w:noWrap w:val="0"/>
                  <w:vAlign w:val="center"/>
                </w:tcPr>
                <w:p w14:paraId="102E164F">
                  <w:pPr>
                    <w:pStyle w:val="30"/>
                    <w:bidi w:val="0"/>
                    <w:jc w:val="center"/>
                    <w:rPr>
                      <w:rFonts w:hint="default"/>
                      <w:color w:val="auto"/>
                      <w:lang w:val="en-US" w:eastAsia="zh-CN"/>
                    </w:rPr>
                  </w:pPr>
                  <w:r>
                    <w:rPr>
                      <w:rFonts w:hint="eastAsia"/>
                      <w:color w:val="auto"/>
                      <w:lang w:val="en-US" w:eastAsia="zh-CN"/>
                    </w:rPr>
                    <w:t>1</w:t>
                  </w:r>
                </w:p>
              </w:tc>
              <w:tc>
                <w:tcPr>
                  <w:tcW w:w="864" w:type="pct"/>
                  <w:vMerge w:val="restart"/>
                  <w:noWrap w:val="0"/>
                  <w:vAlign w:val="center"/>
                </w:tcPr>
                <w:p w14:paraId="6026A85C">
                  <w:pPr>
                    <w:pStyle w:val="30"/>
                    <w:bidi w:val="0"/>
                    <w:jc w:val="center"/>
                    <w:rPr>
                      <w:rFonts w:hint="default"/>
                      <w:color w:val="auto"/>
                      <w:lang w:val="en-US" w:eastAsia="zh-CN"/>
                    </w:rPr>
                  </w:pPr>
                  <w:r>
                    <w:rPr>
                      <w:rFonts w:hint="eastAsia"/>
                      <w:color w:val="auto"/>
                      <w:lang w:val="en-US" w:eastAsia="zh-CN"/>
                    </w:rPr>
                    <w:t>透水砖生产线</w:t>
                  </w:r>
                </w:p>
              </w:tc>
            </w:tr>
            <w:tr w14:paraId="617A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4DE84F94">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2</w:t>
                  </w:r>
                </w:p>
              </w:tc>
              <w:tc>
                <w:tcPr>
                  <w:tcW w:w="397" w:type="pct"/>
                  <w:vMerge w:val="restart"/>
                  <w:shd w:val="clear" w:color="auto" w:fill="auto"/>
                  <w:noWrap w:val="0"/>
                  <w:vAlign w:val="center"/>
                </w:tcPr>
                <w:p w14:paraId="2F48CAEA">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其中主要包括</w:t>
                  </w:r>
                </w:p>
              </w:tc>
              <w:tc>
                <w:tcPr>
                  <w:tcW w:w="929" w:type="pct"/>
                  <w:shd w:val="clear" w:color="auto" w:fill="auto"/>
                  <w:noWrap w:val="0"/>
                  <w:vAlign w:val="center"/>
                </w:tcPr>
                <w:p w14:paraId="6BC8B422">
                  <w:pPr>
                    <w:pStyle w:val="30"/>
                    <w:bidi w:val="0"/>
                  </w:pPr>
                  <w:r>
                    <w:rPr>
                      <w:rFonts w:hint="eastAsia"/>
                      <w:color w:val="auto"/>
                      <w:lang w:val="en-US" w:eastAsia="zh-CN"/>
                    </w:rPr>
                    <w:t xml:space="preserve">接砖机      </w:t>
                  </w:r>
                </w:p>
              </w:tc>
              <w:tc>
                <w:tcPr>
                  <w:tcW w:w="1641" w:type="pct"/>
                  <w:shd w:val="clear" w:color="auto" w:fill="auto"/>
                  <w:noWrap w:val="0"/>
                  <w:vAlign w:val="center"/>
                </w:tcPr>
                <w:p w14:paraId="64DA242E">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w:t>
                  </w:r>
                </w:p>
              </w:tc>
              <w:tc>
                <w:tcPr>
                  <w:tcW w:w="698" w:type="pct"/>
                  <w:shd w:val="clear" w:color="auto" w:fill="auto"/>
                  <w:noWrap w:val="0"/>
                  <w:vAlign w:val="center"/>
                </w:tcPr>
                <w:p w14:paraId="779BD62E">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w:t>
                  </w:r>
                </w:p>
              </w:tc>
              <w:tc>
                <w:tcPr>
                  <w:tcW w:w="864" w:type="pct"/>
                  <w:vMerge w:val="continue"/>
                  <w:noWrap w:val="0"/>
                  <w:vAlign w:val="center"/>
                </w:tcPr>
                <w:p w14:paraId="60B092D6">
                  <w:pPr>
                    <w:pStyle w:val="30"/>
                    <w:bidi w:val="0"/>
                    <w:jc w:val="center"/>
                    <w:rPr>
                      <w:rFonts w:hint="default"/>
                      <w:color w:val="auto"/>
                      <w:lang w:val="en-US" w:eastAsia="zh-CN"/>
                    </w:rPr>
                  </w:pPr>
                </w:p>
              </w:tc>
            </w:tr>
            <w:tr w14:paraId="7DE9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18D8C8AF">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3</w:t>
                  </w:r>
                </w:p>
              </w:tc>
              <w:tc>
                <w:tcPr>
                  <w:tcW w:w="397" w:type="pct"/>
                  <w:vMerge w:val="continue"/>
                  <w:shd w:val="clear" w:color="auto" w:fill="auto"/>
                  <w:noWrap w:val="0"/>
                  <w:vAlign w:val="center"/>
                </w:tcPr>
                <w:p w14:paraId="04247A0D">
                  <w:pPr>
                    <w:pStyle w:val="30"/>
                    <w:bidi w:val="0"/>
                    <w:jc w:val="center"/>
                    <w:rPr>
                      <w:rFonts w:hint="default" w:ascii="Times New Roman" w:hAnsi="Times New Roman" w:eastAsia="宋体" w:cs="Times New Roman"/>
                      <w:bCs/>
                      <w:color w:val="auto"/>
                      <w:kern w:val="2"/>
                      <w:sz w:val="21"/>
                      <w:szCs w:val="21"/>
                      <w:lang w:val="en-US" w:eastAsia="zh-CN" w:bidi="ar-SA"/>
                    </w:rPr>
                  </w:pPr>
                </w:p>
              </w:tc>
              <w:tc>
                <w:tcPr>
                  <w:tcW w:w="929" w:type="pct"/>
                  <w:shd w:val="clear" w:color="auto" w:fill="auto"/>
                  <w:noWrap w:val="0"/>
                  <w:vAlign w:val="center"/>
                </w:tcPr>
                <w:p w14:paraId="7F283397">
                  <w:pPr>
                    <w:pStyle w:val="30"/>
                    <w:bidi w:val="0"/>
                  </w:pPr>
                  <w:r>
                    <w:rPr>
                      <w:rFonts w:hint="eastAsia"/>
                      <w:color w:val="auto"/>
                      <w:lang w:val="en-US" w:eastAsia="zh-CN"/>
                    </w:rPr>
                    <w:t xml:space="preserve">叠板机      </w:t>
                  </w:r>
                </w:p>
              </w:tc>
              <w:tc>
                <w:tcPr>
                  <w:tcW w:w="1641" w:type="pct"/>
                  <w:shd w:val="clear" w:color="auto" w:fill="auto"/>
                  <w:noWrap w:val="0"/>
                  <w:vAlign w:val="center"/>
                </w:tcPr>
                <w:p w14:paraId="6D36FCD6">
                  <w:pPr>
                    <w:pStyle w:val="30"/>
                    <w:bidi w:val="0"/>
                    <w:jc w:val="center"/>
                    <w:rPr>
                      <w:rFonts w:hint="eastAsia" w:ascii="Times New Roman" w:hAnsi="Times New Roman" w:eastAsia="宋体" w:cs="Times New Roman"/>
                      <w:bCs/>
                      <w:color w:val="auto"/>
                      <w:kern w:val="2"/>
                      <w:sz w:val="21"/>
                      <w:szCs w:val="21"/>
                      <w:lang w:val="en-US" w:eastAsia="zh-CN" w:bidi="ar-SA"/>
                    </w:rPr>
                  </w:pPr>
                  <w:r>
                    <w:rPr>
                      <w:rFonts w:hint="eastAsia"/>
                      <w:color w:val="auto"/>
                      <w:lang w:val="en-US" w:eastAsia="zh-CN"/>
                    </w:rPr>
                    <w:t>/</w:t>
                  </w:r>
                </w:p>
              </w:tc>
              <w:tc>
                <w:tcPr>
                  <w:tcW w:w="698" w:type="pct"/>
                  <w:shd w:val="clear" w:color="auto" w:fill="auto"/>
                  <w:noWrap w:val="0"/>
                  <w:vAlign w:val="center"/>
                </w:tcPr>
                <w:p w14:paraId="08E98E36">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w:t>
                  </w:r>
                </w:p>
              </w:tc>
              <w:tc>
                <w:tcPr>
                  <w:tcW w:w="864" w:type="pct"/>
                  <w:vMerge w:val="continue"/>
                  <w:noWrap w:val="0"/>
                  <w:vAlign w:val="center"/>
                </w:tcPr>
                <w:p w14:paraId="7546DBB6">
                  <w:pPr>
                    <w:pStyle w:val="30"/>
                    <w:bidi w:val="0"/>
                    <w:jc w:val="center"/>
                    <w:rPr>
                      <w:rFonts w:hint="default"/>
                      <w:color w:val="auto"/>
                      <w:lang w:val="en-US" w:eastAsia="zh-CN"/>
                    </w:rPr>
                  </w:pPr>
                </w:p>
              </w:tc>
            </w:tr>
            <w:tr w14:paraId="55B3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4C0133DB">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4</w:t>
                  </w:r>
                </w:p>
              </w:tc>
              <w:tc>
                <w:tcPr>
                  <w:tcW w:w="397" w:type="pct"/>
                  <w:vMerge w:val="continue"/>
                  <w:shd w:val="clear" w:color="auto" w:fill="auto"/>
                  <w:noWrap w:val="0"/>
                  <w:vAlign w:val="center"/>
                </w:tcPr>
                <w:p w14:paraId="5A12EE94">
                  <w:pPr>
                    <w:pStyle w:val="30"/>
                    <w:bidi w:val="0"/>
                    <w:jc w:val="center"/>
                    <w:rPr>
                      <w:rFonts w:hint="default" w:ascii="Times New Roman" w:hAnsi="Times New Roman" w:eastAsia="宋体" w:cs="Times New Roman"/>
                      <w:bCs/>
                      <w:color w:val="auto"/>
                      <w:kern w:val="2"/>
                      <w:sz w:val="21"/>
                      <w:szCs w:val="21"/>
                      <w:lang w:val="en-US" w:eastAsia="zh-CN" w:bidi="ar-SA"/>
                    </w:rPr>
                  </w:pPr>
                </w:p>
              </w:tc>
              <w:tc>
                <w:tcPr>
                  <w:tcW w:w="929" w:type="pct"/>
                  <w:shd w:val="clear" w:color="auto" w:fill="auto"/>
                  <w:noWrap w:val="0"/>
                  <w:vAlign w:val="center"/>
                </w:tcPr>
                <w:p w14:paraId="44454C33">
                  <w:pPr>
                    <w:pStyle w:val="30"/>
                    <w:bidi w:val="0"/>
                  </w:pPr>
                  <w:r>
                    <w:rPr>
                      <w:rFonts w:hint="eastAsia"/>
                      <w:color w:val="auto"/>
                      <w:lang w:val="en-US" w:eastAsia="zh-CN"/>
                    </w:rPr>
                    <w:t>送板机</w:t>
                  </w:r>
                </w:p>
              </w:tc>
              <w:tc>
                <w:tcPr>
                  <w:tcW w:w="1641" w:type="pct"/>
                  <w:shd w:val="clear" w:color="auto" w:fill="auto"/>
                  <w:noWrap w:val="0"/>
                  <w:vAlign w:val="center"/>
                </w:tcPr>
                <w:p w14:paraId="29026EE7">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w:t>
                  </w:r>
                </w:p>
              </w:tc>
              <w:tc>
                <w:tcPr>
                  <w:tcW w:w="698" w:type="pct"/>
                  <w:shd w:val="clear" w:color="auto" w:fill="auto"/>
                  <w:noWrap w:val="0"/>
                  <w:vAlign w:val="center"/>
                </w:tcPr>
                <w:p w14:paraId="5F9A9538">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w:t>
                  </w:r>
                </w:p>
              </w:tc>
              <w:tc>
                <w:tcPr>
                  <w:tcW w:w="864" w:type="pct"/>
                  <w:vMerge w:val="continue"/>
                  <w:noWrap w:val="0"/>
                  <w:vAlign w:val="center"/>
                </w:tcPr>
                <w:p w14:paraId="7BDFA0C7">
                  <w:pPr>
                    <w:pStyle w:val="30"/>
                    <w:bidi w:val="0"/>
                    <w:jc w:val="center"/>
                    <w:rPr>
                      <w:rFonts w:hint="default"/>
                      <w:color w:val="auto"/>
                      <w:lang w:val="en-US" w:eastAsia="zh-CN"/>
                    </w:rPr>
                  </w:pPr>
                </w:p>
              </w:tc>
            </w:tr>
            <w:tr w14:paraId="1335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44684CB8">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5</w:t>
                  </w:r>
                </w:p>
              </w:tc>
              <w:tc>
                <w:tcPr>
                  <w:tcW w:w="397" w:type="pct"/>
                  <w:vMerge w:val="continue"/>
                  <w:shd w:val="clear" w:color="auto" w:fill="auto"/>
                  <w:noWrap w:val="0"/>
                  <w:vAlign w:val="center"/>
                </w:tcPr>
                <w:p w14:paraId="3D5E9E1C">
                  <w:pPr>
                    <w:pStyle w:val="30"/>
                    <w:bidi w:val="0"/>
                    <w:jc w:val="center"/>
                    <w:rPr>
                      <w:rFonts w:hint="default" w:ascii="Times New Roman" w:hAnsi="Times New Roman" w:eastAsia="宋体" w:cs="Times New Roman"/>
                      <w:bCs/>
                      <w:color w:val="auto"/>
                      <w:kern w:val="2"/>
                      <w:sz w:val="21"/>
                      <w:szCs w:val="21"/>
                      <w:lang w:val="en-US" w:eastAsia="zh-CN" w:bidi="ar-SA"/>
                    </w:rPr>
                  </w:pPr>
                </w:p>
              </w:tc>
              <w:tc>
                <w:tcPr>
                  <w:tcW w:w="929" w:type="pct"/>
                  <w:shd w:val="clear" w:color="auto" w:fill="auto"/>
                  <w:noWrap w:val="0"/>
                  <w:vAlign w:val="center"/>
                </w:tcPr>
                <w:p w14:paraId="3EE04125">
                  <w:pPr>
                    <w:pStyle w:val="30"/>
                    <w:bidi w:val="0"/>
                  </w:pPr>
                  <w:r>
                    <w:rPr>
                      <w:rFonts w:hint="eastAsia"/>
                      <w:color w:val="auto"/>
                      <w:lang w:val="en-US" w:eastAsia="zh-CN"/>
                    </w:rPr>
                    <w:t>底料输送带</w:t>
                  </w:r>
                </w:p>
              </w:tc>
              <w:tc>
                <w:tcPr>
                  <w:tcW w:w="1641" w:type="pct"/>
                  <w:shd w:val="clear" w:color="auto" w:fill="auto"/>
                  <w:noWrap w:val="0"/>
                  <w:vAlign w:val="center"/>
                </w:tcPr>
                <w:p w14:paraId="70A63A65">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w:t>
                  </w:r>
                </w:p>
              </w:tc>
              <w:tc>
                <w:tcPr>
                  <w:tcW w:w="698" w:type="pct"/>
                  <w:shd w:val="clear" w:color="auto" w:fill="auto"/>
                  <w:noWrap w:val="0"/>
                  <w:vAlign w:val="center"/>
                </w:tcPr>
                <w:p w14:paraId="62D24E09">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w:t>
                  </w:r>
                </w:p>
              </w:tc>
              <w:tc>
                <w:tcPr>
                  <w:tcW w:w="864" w:type="pct"/>
                  <w:vMerge w:val="continue"/>
                  <w:noWrap w:val="0"/>
                  <w:vAlign w:val="center"/>
                </w:tcPr>
                <w:p w14:paraId="25F44B9F">
                  <w:pPr>
                    <w:pStyle w:val="30"/>
                    <w:bidi w:val="0"/>
                    <w:jc w:val="center"/>
                    <w:rPr>
                      <w:rFonts w:hint="default"/>
                      <w:color w:val="auto"/>
                      <w:lang w:val="en-US" w:eastAsia="zh-CN"/>
                    </w:rPr>
                  </w:pPr>
                </w:p>
              </w:tc>
            </w:tr>
            <w:tr w14:paraId="20AD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615120D3">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6</w:t>
                  </w:r>
                </w:p>
              </w:tc>
              <w:tc>
                <w:tcPr>
                  <w:tcW w:w="397" w:type="pct"/>
                  <w:vMerge w:val="continue"/>
                  <w:shd w:val="clear" w:color="auto" w:fill="auto"/>
                  <w:noWrap w:val="0"/>
                  <w:vAlign w:val="center"/>
                </w:tcPr>
                <w:p w14:paraId="1E1474C1">
                  <w:pPr>
                    <w:pStyle w:val="30"/>
                    <w:bidi w:val="0"/>
                    <w:jc w:val="center"/>
                    <w:rPr>
                      <w:rFonts w:hint="default"/>
                      <w:color w:val="auto"/>
                      <w:lang w:val="en-US" w:eastAsia="zh-CN"/>
                    </w:rPr>
                  </w:pPr>
                </w:p>
              </w:tc>
              <w:tc>
                <w:tcPr>
                  <w:tcW w:w="929" w:type="pct"/>
                  <w:shd w:val="clear" w:color="auto" w:fill="auto"/>
                  <w:noWrap w:val="0"/>
                  <w:vAlign w:val="center"/>
                </w:tcPr>
                <w:p w14:paraId="0B08B221">
                  <w:pPr>
                    <w:pStyle w:val="30"/>
                    <w:bidi w:val="0"/>
                  </w:pPr>
                  <w:r>
                    <w:rPr>
                      <w:rFonts w:hint="eastAsia"/>
                      <w:color w:val="auto"/>
                      <w:lang w:val="en-US" w:eastAsia="zh-CN"/>
                    </w:rPr>
                    <w:t>底料布料机</w:t>
                  </w:r>
                </w:p>
              </w:tc>
              <w:tc>
                <w:tcPr>
                  <w:tcW w:w="1641" w:type="pct"/>
                  <w:shd w:val="clear" w:color="auto" w:fill="auto"/>
                  <w:noWrap w:val="0"/>
                  <w:vAlign w:val="center"/>
                </w:tcPr>
                <w:p w14:paraId="2A34B78A">
                  <w:pPr>
                    <w:pStyle w:val="30"/>
                    <w:bidi w:val="0"/>
                    <w:jc w:val="center"/>
                    <w:rPr>
                      <w:rFonts w:hint="eastAsia"/>
                      <w:color w:val="auto"/>
                      <w:lang w:val="en-US" w:eastAsia="zh-CN"/>
                    </w:rPr>
                  </w:pPr>
                  <w:r>
                    <w:rPr>
                      <w:rFonts w:hint="eastAsia"/>
                      <w:color w:val="auto"/>
                      <w:lang w:val="en-US" w:eastAsia="zh-CN"/>
                    </w:rPr>
                    <w:t>/</w:t>
                  </w:r>
                </w:p>
              </w:tc>
              <w:tc>
                <w:tcPr>
                  <w:tcW w:w="698" w:type="pct"/>
                  <w:shd w:val="clear" w:color="auto" w:fill="auto"/>
                  <w:noWrap w:val="0"/>
                  <w:vAlign w:val="center"/>
                </w:tcPr>
                <w:p w14:paraId="636A95CB">
                  <w:pPr>
                    <w:pStyle w:val="30"/>
                    <w:bidi w:val="0"/>
                    <w:jc w:val="center"/>
                    <w:rPr>
                      <w:rFonts w:hint="default"/>
                      <w:color w:val="auto"/>
                      <w:lang w:val="en-US" w:eastAsia="zh-CN"/>
                    </w:rPr>
                  </w:pPr>
                  <w:r>
                    <w:rPr>
                      <w:rFonts w:hint="eastAsia" w:cs="Times New Roman"/>
                      <w:bCs/>
                      <w:color w:val="auto"/>
                      <w:kern w:val="2"/>
                      <w:sz w:val="21"/>
                      <w:szCs w:val="21"/>
                      <w:lang w:val="en-US" w:eastAsia="zh-CN" w:bidi="ar-SA"/>
                    </w:rPr>
                    <w:t>1</w:t>
                  </w:r>
                </w:p>
              </w:tc>
              <w:tc>
                <w:tcPr>
                  <w:tcW w:w="864" w:type="pct"/>
                  <w:vMerge w:val="continue"/>
                  <w:noWrap w:val="0"/>
                  <w:vAlign w:val="center"/>
                </w:tcPr>
                <w:p w14:paraId="22E82118">
                  <w:pPr>
                    <w:pStyle w:val="30"/>
                    <w:bidi w:val="0"/>
                    <w:jc w:val="center"/>
                    <w:rPr>
                      <w:rFonts w:hint="default"/>
                      <w:color w:val="auto"/>
                      <w:lang w:val="en-US" w:eastAsia="zh-CN"/>
                    </w:rPr>
                  </w:pPr>
                </w:p>
              </w:tc>
            </w:tr>
            <w:tr w14:paraId="14D0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6A5220C2">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7</w:t>
                  </w:r>
                </w:p>
              </w:tc>
              <w:tc>
                <w:tcPr>
                  <w:tcW w:w="397" w:type="pct"/>
                  <w:vMerge w:val="continue"/>
                  <w:shd w:val="clear" w:color="auto" w:fill="auto"/>
                  <w:noWrap w:val="0"/>
                  <w:vAlign w:val="center"/>
                </w:tcPr>
                <w:p w14:paraId="40BD5658">
                  <w:pPr>
                    <w:pStyle w:val="30"/>
                    <w:bidi w:val="0"/>
                    <w:jc w:val="center"/>
                    <w:rPr>
                      <w:rFonts w:hint="eastAsia" w:ascii="Times New Roman" w:hAnsi="Times New Roman" w:eastAsia="宋体" w:cs="Times New Roman"/>
                      <w:bCs/>
                      <w:color w:val="auto"/>
                      <w:kern w:val="2"/>
                      <w:sz w:val="21"/>
                      <w:szCs w:val="21"/>
                      <w:lang w:val="en-US" w:eastAsia="zh-CN" w:bidi="ar-SA"/>
                    </w:rPr>
                  </w:pPr>
                </w:p>
              </w:tc>
              <w:tc>
                <w:tcPr>
                  <w:tcW w:w="929" w:type="pct"/>
                  <w:shd w:val="clear" w:color="auto" w:fill="auto"/>
                  <w:noWrap w:val="0"/>
                  <w:vAlign w:val="center"/>
                </w:tcPr>
                <w:p w14:paraId="7E48A8FB">
                  <w:pPr>
                    <w:pStyle w:val="30"/>
                    <w:bidi w:val="0"/>
                  </w:pPr>
                  <w:r>
                    <w:rPr>
                      <w:rFonts w:hint="eastAsia"/>
                      <w:color w:val="auto"/>
                      <w:lang w:val="en-US" w:eastAsia="zh-CN"/>
                    </w:rPr>
                    <w:t>模具</w:t>
                  </w:r>
                </w:p>
              </w:tc>
              <w:tc>
                <w:tcPr>
                  <w:tcW w:w="1641" w:type="pct"/>
                  <w:shd w:val="clear" w:color="auto" w:fill="auto"/>
                  <w:noWrap w:val="0"/>
                  <w:vAlign w:val="center"/>
                </w:tcPr>
                <w:p w14:paraId="0DD7A176">
                  <w:pPr>
                    <w:pStyle w:val="30"/>
                    <w:bidi w:val="0"/>
                    <w:jc w:val="center"/>
                    <w:rPr>
                      <w:rFonts w:hint="eastAsia" w:ascii="Times New Roman" w:hAnsi="Times New Roman" w:eastAsia="宋体" w:cs="Times New Roman"/>
                      <w:bCs/>
                      <w:color w:val="auto"/>
                      <w:kern w:val="2"/>
                      <w:sz w:val="21"/>
                      <w:szCs w:val="21"/>
                      <w:lang w:val="en-US" w:eastAsia="zh-CN" w:bidi="ar-SA"/>
                    </w:rPr>
                  </w:pPr>
                  <w:r>
                    <w:rPr>
                      <w:rFonts w:hint="eastAsia"/>
                      <w:color w:val="auto"/>
                      <w:lang w:val="en-US" w:eastAsia="zh-CN"/>
                    </w:rPr>
                    <w:t>/</w:t>
                  </w:r>
                </w:p>
              </w:tc>
              <w:tc>
                <w:tcPr>
                  <w:tcW w:w="698" w:type="pct"/>
                  <w:shd w:val="clear" w:color="auto" w:fill="auto"/>
                  <w:noWrap w:val="0"/>
                  <w:vAlign w:val="center"/>
                </w:tcPr>
                <w:p w14:paraId="5A5D63F1">
                  <w:pPr>
                    <w:pStyle w:val="30"/>
                    <w:bidi w:val="0"/>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w:t>
                  </w:r>
                </w:p>
              </w:tc>
              <w:tc>
                <w:tcPr>
                  <w:tcW w:w="864" w:type="pct"/>
                  <w:vMerge w:val="continue"/>
                  <w:noWrap w:val="0"/>
                  <w:vAlign w:val="center"/>
                </w:tcPr>
                <w:p w14:paraId="7FACE423">
                  <w:pPr>
                    <w:pStyle w:val="30"/>
                    <w:bidi w:val="0"/>
                    <w:jc w:val="center"/>
                    <w:rPr>
                      <w:rFonts w:hint="default"/>
                      <w:color w:val="auto"/>
                      <w:lang w:val="en-US" w:eastAsia="zh-CN"/>
                    </w:rPr>
                  </w:pPr>
                </w:p>
              </w:tc>
            </w:tr>
            <w:tr w14:paraId="71E4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6A7E764F">
                  <w:pPr>
                    <w:pStyle w:val="30"/>
                    <w:bidi w:val="0"/>
                    <w:jc w:val="center"/>
                    <w:rPr>
                      <w:rFonts w:hint="eastAsia"/>
                      <w:color w:val="auto"/>
                      <w:lang w:val="en-US" w:eastAsia="zh-CN"/>
                    </w:rPr>
                  </w:pPr>
                  <w:r>
                    <w:rPr>
                      <w:rFonts w:hint="eastAsia"/>
                      <w:color w:val="auto"/>
                      <w:lang w:val="en-US" w:eastAsia="zh-CN"/>
                    </w:rPr>
                    <w:t>8</w:t>
                  </w:r>
                </w:p>
              </w:tc>
              <w:tc>
                <w:tcPr>
                  <w:tcW w:w="1327" w:type="pct"/>
                  <w:gridSpan w:val="2"/>
                  <w:shd w:val="clear" w:color="auto" w:fill="auto"/>
                  <w:noWrap w:val="0"/>
                  <w:vAlign w:val="center"/>
                </w:tcPr>
                <w:p w14:paraId="0137F93B">
                  <w:pPr>
                    <w:pStyle w:val="30"/>
                    <w:bidi w:val="0"/>
                    <w:rPr>
                      <w:rFonts w:hint="eastAsia"/>
                      <w:color w:val="auto"/>
                      <w:lang w:val="en-US" w:eastAsia="zh-CN"/>
                    </w:rPr>
                  </w:pPr>
                  <w:r>
                    <w:rPr>
                      <w:rFonts w:hint="eastAsia"/>
                      <w:color w:val="auto"/>
                      <w:lang w:val="en-US" w:eastAsia="zh-CN"/>
                    </w:rPr>
                    <w:t>二仓配料仓</w:t>
                  </w:r>
                </w:p>
              </w:tc>
              <w:tc>
                <w:tcPr>
                  <w:tcW w:w="1641" w:type="pct"/>
                  <w:shd w:val="clear" w:color="auto" w:fill="auto"/>
                  <w:noWrap w:val="0"/>
                  <w:vAlign w:val="center"/>
                </w:tcPr>
                <w:p w14:paraId="2F31C99A">
                  <w:pPr>
                    <w:pStyle w:val="30"/>
                    <w:bidi w:val="0"/>
                    <w:jc w:val="center"/>
                    <w:rPr>
                      <w:rFonts w:hint="eastAsia"/>
                      <w:color w:val="auto"/>
                      <w:lang w:val="en-US" w:eastAsia="zh-CN"/>
                    </w:rPr>
                  </w:pPr>
                  <w:r>
                    <w:rPr>
                      <w:rFonts w:hint="eastAsia"/>
                      <w:color w:val="auto"/>
                      <w:lang w:val="en-US" w:eastAsia="zh-CN"/>
                    </w:rPr>
                    <w:t>1200型</w:t>
                  </w:r>
                </w:p>
              </w:tc>
              <w:tc>
                <w:tcPr>
                  <w:tcW w:w="698" w:type="pct"/>
                  <w:shd w:val="clear" w:color="auto" w:fill="auto"/>
                  <w:noWrap w:val="0"/>
                  <w:vAlign w:val="center"/>
                </w:tcPr>
                <w:p w14:paraId="3D6D6C3E">
                  <w:pPr>
                    <w:pStyle w:val="30"/>
                    <w:bidi w:val="0"/>
                    <w:jc w:val="center"/>
                    <w:rPr>
                      <w:rFonts w:hint="eastAsia"/>
                      <w:color w:val="auto"/>
                      <w:lang w:val="en-US" w:eastAsia="zh-CN"/>
                    </w:rPr>
                  </w:pPr>
                  <w:r>
                    <w:rPr>
                      <w:rFonts w:hint="eastAsia" w:cs="Times New Roman"/>
                      <w:bCs/>
                      <w:color w:val="auto"/>
                      <w:kern w:val="2"/>
                      <w:sz w:val="21"/>
                      <w:szCs w:val="21"/>
                      <w:lang w:val="en-US" w:eastAsia="zh-CN" w:bidi="ar-SA"/>
                    </w:rPr>
                    <w:t>1</w:t>
                  </w:r>
                </w:p>
              </w:tc>
              <w:tc>
                <w:tcPr>
                  <w:tcW w:w="864" w:type="pct"/>
                  <w:vMerge w:val="continue"/>
                  <w:noWrap w:val="0"/>
                  <w:vAlign w:val="center"/>
                </w:tcPr>
                <w:p w14:paraId="544C81D2">
                  <w:pPr>
                    <w:pStyle w:val="30"/>
                    <w:bidi w:val="0"/>
                    <w:jc w:val="center"/>
                    <w:rPr>
                      <w:rFonts w:hint="default"/>
                      <w:color w:val="auto"/>
                      <w:lang w:val="en-US" w:eastAsia="zh-CN"/>
                    </w:rPr>
                  </w:pPr>
                </w:p>
              </w:tc>
            </w:tr>
            <w:tr w14:paraId="48BC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512509FC">
                  <w:pPr>
                    <w:pStyle w:val="30"/>
                    <w:bidi w:val="0"/>
                    <w:jc w:val="center"/>
                    <w:rPr>
                      <w:rFonts w:hint="eastAsia"/>
                      <w:color w:val="auto"/>
                      <w:lang w:val="en-US" w:eastAsia="zh-CN"/>
                    </w:rPr>
                  </w:pPr>
                  <w:r>
                    <w:rPr>
                      <w:rFonts w:hint="eastAsia"/>
                      <w:color w:val="auto"/>
                      <w:lang w:val="en-US" w:eastAsia="zh-CN"/>
                    </w:rPr>
                    <w:t>9</w:t>
                  </w:r>
                </w:p>
              </w:tc>
              <w:tc>
                <w:tcPr>
                  <w:tcW w:w="1327" w:type="pct"/>
                  <w:gridSpan w:val="2"/>
                  <w:shd w:val="clear" w:color="auto" w:fill="auto"/>
                  <w:noWrap w:val="0"/>
                  <w:vAlign w:val="center"/>
                </w:tcPr>
                <w:p w14:paraId="1CA8F27F">
                  <w:pPr>
                    <w:pStyle w:val="30"/>
                    <w:bidi w:val="0"/>
                    <w:rPr>
                      <w:rFonts w:hint="eastAsia"/>
                      <w:color w:val="auto"/>
                      <w:lang w:val="en-US" w:eastAsia="zh-CN"/>
                    </w:rPr>
                  </w:pPr>
                  <w:r>
                    <w:rPr>
                      <w:rFonts w:hint="eastAsia"/>
                      <w:color w:val="auto"/>
                      <w:lang w:val="en-US" w:eastAsia="zh-CN"/>
                    </w:rPr>
                    <w:t>彩砖面料机</w:t>
                  </w:r>
                </w:p>
              </w:tc>
              <w:tc>
                <w:tcPr>
                  <w:tcW w:w="1641" w:type="pct"/>
                  <w:shd w:val="clear" w:color="auto" w:fill="auto"/>
                  <w:noWrap w:val="0"/>
                  <w:vAlign w:val="center"/>
                </w:tcPr>
                <w:p w14:paraId="793AC627">
                  <w:pPr>
                    <w:pStyle w:val="30"/>
                    <w:bidi w:val="0"/>
                    <w:rPr>
                      <w:rFonts w:hint="eastAsia"/>
                      <w:color w:val="auto"/>
                      <w:lang w:val="en-US" w:eastAsia="zh-CN"/>
                    </w:rPr>
                  </w:pPr>
                  <w:r>
                    <w:rPr>
                      <w:rFonts w:hint="eastAsia"/>
                      <w:color w:val="auto"/>
                      <w:lang w:val="en-US" w:eastAsia="zh-CN"/>
                    </w:rPr>
                    <w:t>定制</w:t>
                  </w:r>
                </w:p>
              </w:tc>
              <w:tc>
                <w:tcPr>
                  <w:tcW w:w="698" w:type="pct"/>
                  <w:shd w:val="clear" w:color="auto" w:fill="auto"/>
                  <w:noWrap w:val="0"/>
                  <w:vAlign w:val="center"/>
                </w:tcPr>
                <w:p w14:paraId="366A2FA3">
                  <w:pPr>
                    <w:pStyle w:val="30"/>
                    <w:bidi w:val="0"/>
                    <w:jc w:val="center"/>
                    <w:rPr>
                      <w:rFonts w:hint="eastAsia"/>
                      <w:color w:val="auto"/>
                      <w:lang w:val="en-US" w:eastAsia="zh-CN"/>
                    </w:rPr>
                  </w:pPr>
                  <w:r>
                    <w:rPr>
                      <w:rFonts w:hint="eastAsia"/>
                      <w:color w:val="auto"/>
                      <w:lang w:val="en-US" w:eastAsia="zh-CN"/>
                    </w:rPr>
                    <w:t>1</w:t>
                  </w:r>
                </w:p>
              </w:tc>
              <w:tc>
                <w:tcPr>
                  <w:tcW w:w="864" w:type="pct"/>
                  <w:vMerge w:val="continue"/>
                  <w:noWrap w:val="0"/>
                  <w:vAlign w:val="center"/>
                </w:tcPr>
                <w:p w14:paraId="3EB19515">
                  <w:pPr>
                    <w:pStyle w:val="30"/>
                    <w:bidi w:val="0"/>
                    <w:jc w:val="center"/>
                    <w:rPr>
                      <w:rFonts w:hint="default"/>
                      <w:color w:val="auto"/>
                      <w:lang w:val="en-US" w:eastAsia="zh-CN"/>
                    </w:rPr>
                  </w:pPr>
                </w:p>
              </w:tc>
            </w:tr>
            <w:tr w14:paraId="7E31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3D11F9AB">
                  <w:pPr>
                    <w:pStyle w:val="30"/>
                    <w:bidi w:val="0"/>
                    <w:jc w:val="center"/>
                    <w:rPr>
                      <w:rFonts w:hint="default"/>
                      <w:color w:val="auto"/>
                      <w:lang w:val="en-US" w:eastAsia="zh-CN"/>
                    </w:rPr>
                  </w:pPr>
                  <w:r>
                    <w:rPr>
                      <w:rFonts w:hint="eastAsia"/>
                      <w:color w:val="auto"/>
                      <w:lang w:val="en-US" w:eastAsia="zh-CN"/>
                    </w:rPr>
                    <w:t>10</w:t>
                  </w:r>
                </w:p>
              </w:tc>
              <w:tc>
                <w:tcPr>
                  <w:tcW w:w="1327" w:type="pct"/>
                  <w:gridSpan w:val="2"/>
                  <w:shd w:val="clear" w:color="auto" w:fill="auto"/>
                  <w:noWrap w:val="0"/>
                  <w:vAlign w:val="center"/>
                </w:tcPr>
                <w:p w14:paraId="61791FBE">
                  <w:pPr>
                    <w:pStyle w:val="30"/>
                    <w:bidi w:val="0"/>
                    <w:rPr>
                      <w:rFonts w:hint="eastAsia"/>
                      <w:color w:val="auto"/>
                      <w:lang w:val="en-US" w:eastAsia="zh-CN"/>
                    </w:rPr>
                  </w:pPr>
                  <w:r>
                    <w:rPr>
                      <w:rFonts w:hint="eastAsia"/>
                      <w:color w:val="auto"/>
                      <w:lang w:val="en-US" w:eastAsia="zh-CN"/>
                    </w:rPr>
                    <w:t>面料输送带</w:t>
                  </w:r>
                </w:p>
              </w:tc>
              <w:tc>
                <w:tcPr>
                  <w:tcW w:w="1641" w:type="pct"/>
                  <w:shd w:val="clear" w:color="auto" w:fill="auto"/>
                  <w:noWrap w:val="0"/>
                  <w:vAlign w:val="center"/>
                </w:tcPr>
                <w:p w14:paraId="6069E72C">
                  <w:pPr>
                    <w:pStyle w:val="30"/>
                    <w:bidi w:val="0"/>
                    <w:rPr>
                      <w:rFonts w:hint="eastAsia"/>
                      <w:color w:val="auto"/>
                      <w:lang w:val="en-US" w:eastAsia="zh-CN"/>
                    </w:rPr>
                  </w:pPr>
                  <w:r>
                    <w:rPr>
                      <w:rFonts w:hint="eastAsia"/>
                      <w:color w:val="auto"/>
                      <w:lang w:val="en-US" w:eastAsia="zh-CN"/>
                    </w:rPr>
                    <w:t>6米</w:t>
                  </w:r>
                </w:p>
              </w:tc>
              <w:tc>
                <w:tcPr>
                  <w:tcW w:w="698" w:type="pct"/>
                  <w:shd w:val="clear" w:color="auto" w:fill="auto"/>
                  <w:noWrap w:val="0"/>
                  <w:vAlign w:val="center"/>
                </w:tcPr>
                <w:p w14:paraId="29614112">
                  <w:pPr>
                    <w:pStyle w:val="30"/>
                    <w:bidi w:val="0"/>
                    <w:jc w:val="center"/>
                    <w:rPr>
                      <w:rFonts w:hint="eastAsia"/>
                      <w:color w:val="auto"/>
                      <w:lang w:val="en-US" w:eastAsia="zh-CN"/>
                    </w:rPr>
                  </w:pPr>
                  <w:r>
                    <w:rPr>
                      <w:rFonts w:hint="eastAsia" w:cs="Times New Roman"/>
                      <w:bCs/>
                      <w:color w:val="auto"/>
                      <w:kern w:val="2"/>
                      <w:sz w:val="21"/>
                      <w:szCs w:val="21"/>
                      <w:lang w:val="en-US" w:eastAsia="zh-CN" w:bidi="ar-SA"/>
                    </w:rPr>
                    <w:t>1</w:t>
                  </w:r>
                </w:p>
              </w:tc>
              <w:tc>
                <w:tcPr>
                  <w:tcW w:w="864" w:type="pct"/>
                  <w:vMerge w:val="continue"/>
                  <w:noWrap w:val="0"/>
                  <w:vAlign w:val="center"/>
                </w:tcPr>
                <w:p w14:paraId="3E61551A">
                  <w:pPr>
                    <w:pStyle w:val="30"/>
                    <w:bidi w:val="0"/>
                    <w:jc w:val="center"/>
                    <w:rPr>
                      <w:rFonts w:hint="default"/>
                      <w:color w:val="auto"/>
                      <w:lang w:val="en-US" w:eastAsia="zh-CN"/>
                    </w:rPr>
                  </w:pPr>
                </w:p>
              </w:tc>
            </w:tr>
            <w:tr w14:paraId="082E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46FAF354">
                  <w:pPr>
                    <w:pStyle w:val="30"/>
                    <w:bidi w:val="0"/>
                    <w:jc w:val="center"/>
                    <w:rPr>
                      <w:rFonts w:hint="default"/>
                      <w:color w:val="auto"/>
                      <w:lang w:val="en-US" w:eastAsia="zh-CN"/>
                    </w:rPr>
                  </w:pPr>
                  <w:r>
                    <w:rPr>
                      <w:rFonts w:hint="eastAsia"/>
                      <w:color w:val="auto"/>
                      <w:lang w:val="en-US" w:eastAsia="zh-CN"/>
                    </w:rPr>
                    <w:t>11</w:t>
                  </w:r>
                </w:p>
              </w:tc>
              <w:tc>
                <w:tcPr>
                  <w:tcW w:w="1327" w:type="pct"/>
                  <w:gridSpan w:val="2"/>
                  <w:shd w:val="clear" w:color="auto" w:fill="auto"/>
                  <w:noWrap w:val="0"/>
                  <w:vAlign w:val="center"/>
                </w:tcPr>
                <w:p w14:paraId="0019F729">
                  <w:pPr>
                    <w:pStyle w:val="30"/>
                    <w:bidi w:val="0"/>
                    <w:rPr>
                      <w:rFonts w:hint="eastAsia"/>
                      <w:color w:val="auto"/>
                      <w:lang w:val="en-US" w:eastAsia="zh-CN"/>
                    </w:rPr>
                  </w:pPr>
                  <w:r>
                    <w:rPr>
                      <w:rFonts w:hint="eastAsia"/>
                      <w:color w:val="auto"/>
                      <w:lang w:val="en-US" w:eastAsia="zh-CN"/>
                    </w:rPr>
                    <w:t>自动供板机</w:t>
                  </w:r>
                </w:p>
              </w:tc>
              <w:tc>
                <w:tcPr>
                  <w:tcW w:w="1641" w:type="pct"/>
                  <w:shd w:val="clear" w:color="auto" w:fill="auto"/>
                  <w:noWrap w:val="0"/>
                  <w:vAlign w:val="center"/>
                </w:tcPr>
                <w:p w14:paraId="361F566B">
                  <w:pPr>
                    <w:pStyle w:val="30"/>
                    <w:bidi w:val="0"/>
                    <w:rPr>
                      <w:rFonts w:hint="eastAsia"/>
                      <w:color w:val="auto"/>
                      <w:lang w:val="en-US" w:eastAsia="zh-CN"/>
                    </w:rPr>
                  </w:pPr>
                  <w:r>
                    <w:rPr>
                      <w:rFonts w:hint="eastAsia"/>
                      <w:color w:val="auto"/>
                      <w:lang w:val="en-US" w:eastAsia="zh-CN"/>
                    </w:rPr>
                    <w:t>定制</w:t>
                  </w:r>
                </w:p>
              </w:tc>
              <w:tc>
                <w:tcPr>
                  <w:tcW w:w="698" w:type="pct"/>
                  <w:shd w:val="clear" w:color="auto" w:fill="auto"/>
                  <w:noWrap w:val="0"/>
                  <w:vAlign w:val="center"/>
                </w:tcPr>
                <w:p w14:paraId="0AA787C2">
                  <w:pPr>
                    <w:pStyle w:val="30"/>
                    <w:bidi w:val="0"/>
                    <w:jc w:val="center"/>
                    <w:rPr>
                      <w:rFonts w:hint="eastAsia"/>
                      <w:color w:val="auto"/>
                      <w:lang w:val="en-US" w:eastAsia="zh-CN"/>
                    </w:rPr>
                  </w:pPr>
                  <w:r>
                    <w:rPr>
                      <w:rFonts w:hint="eastAsia" w:cs="Times New Roman"/>
                      <w:bCs/>
                      <w:color w:val="auto"/>
                      <w:kern w:val="2"/>
                      <w:sz w:val="21"/>
                      <w:szCs w:val="21"/>
                      <w:lang w:val="en-US" w:eastAsia="zh-CN" w:bidi="ar-SA"/>
                    </w:rPr>
                    <w:t>1</w:t>
                  </w:r>
                </w:p>
              </w:tc>
              <w:tc>
                <w:tcPr>
                  <w:tcW w:w="864" w:type="pct"/>
                  <w:vMerge w:val="continue"/>
                  <w:noWrap w:val="0"/>
                  <w:vAlign w:val="center"/>
                </w:tcPr>
                <w:p w14:paraId="1060B2E1">
                  <w:pPr>
                    <w:pStyle w:val="30"/>
                    <w:bidi w:val="0"/>
                    <w:jc w:val="center"/>
                    <w:rPr>
                      <w:rFonts w:hint="default"/>
                      <w:color w:val="auto"/>
                      <w:lang w:val="en-US" w:eastAsia="zh-CN"/>
                    </w:rPr>
                  </w:pPr>
                </w:p>
              </w:tc>
            </w:tr>
            <w:tr w14:paraId="4D82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103A30B9">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12</w:t>
                  </w:r>
                </w:p>
              </w:tc>
              <w:tc>
                <w:tcPr>
                  <w:tcW w:w="1327" w:type="pct"/>
                  <w:gridSpan w:val="2"/>
                  <w:shd w:val="clear" w:color="auto" w:fill="auto"/>
                  <w:noWrap w:val="0"/>
                  <w:vAlign w:val="center"/>
                </w:tcPr>
                <w:p w14:paraId="472E76FE">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叉车</w:t>
                  </w:r>
                </w:p>
              </w:tc>
              <w:tc>
                <w:tcPr>
                  <w:tcW w:w="1641" w:type="pct"/>
                  <w:shd w:val="clear" w:color="auto" w:fill="auto"/>
                  <w:noWrap w:val="0"/>
                  <w:vAlign w:val="center"/>
                </w:tcPr>
                <w:p w14:paraId="4C1C3BDF">
                  <w:pPr>
                    <w:pStyle w:val="30"/>
                    <w:bidi w:val="0"/>
                    <w:jc w:val="center"/>
                    <w:rPr>
                      <w:rFonts w:hint="default"/>
                      <w:color w:val="auto"/>
                      <w:lang w:val="en-US" w:eastAsia="zh-CN"/>
                    </w:rPr>
                  </w:pPr>
                  <w:r>
                    <w:rPr>
                      <w:rFonts w:hint="eastAsia"/>
                      <w:color w:val="auto"/>
                      <w:lang w:val="en-US" w:eastAsia="zh-CN"/>
                    </w:rPr>
                    <w:t>柴油</w:t>
                  </w:r>
                </w:p>
              </w:tc>
              <w:tc>
                <w:tcPr>
                  <w:tcW w:w="698" w:type="pct"/>
                  <w:shd w:val="clear" w:color="auto" w:fill="auto"/>
                  <w:noWrap w:val="0"/>
                  <w:vAlign w:val="center"/>
                </w:tcPr>
                <w:p w14:paraId="5DB2CBD1">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2</w:t>
                  </w:r>
                </w:p>
              </w:tc>
              <w:tc>
                <w:tcPr>
                  <w:tcW w:w="864" w:type="pct"/>
                  <w:vMerge w:val="restart"/>
                  <w:noWrap w:val="0"/>
                  <w:vAlign w:val="center"/>
                </w:tcPr>
                <w:p w14:paraId="3B483DAD">
                  <w:pPr>
                    <w:pStyle w:val="30"/>
                    <w:bidi w:val="0"/>
                    <w:jc w:val="center"/>
                    <w:rPr>
                      <w:rFonts w:hint="default"/>
                      <w:color w:val="auto"/>
                      <w:lang w:val="en-US" w:eastAsia="zh-CN"/>
                    </w:rPr>
                  </w:pPr>
                  <w:r>
                    <w:rPr>
                      <w:rFonts w:hint="eastAsia"/>
                      <w:color w:val="auto"/>
                      <w:lang w:val="en-US" w:eastAsia="zh-CN"/>
                    </w:rPr>
                    <w:t>物料转运</w:t>
                  </w:r>
                </w:p>
              </w:tc>
            </w:tr>
            <w:tr w14:paraId="2D18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589A2494">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13</w:t>
                  </w:r>
                </w:p>
              </w:tc>
              <w:tc>
                <w:tcPr>
                  <w:tcW w:w="1327" w:type="pct"/>
                  <w:gridSpan w:val="2"/>
                  <w:shd w:val="clear" w:color="auto" w:fill="auto"/>
                  <w:noWrap w:val="0"/>
                  <w:vAlign w:val="center"/>
                </w:tcPr>
                <w:p w14:paraId="5561C4B1">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铲车</w:t>
                  </w:r>
                </w:p>
              </w:tc>
              <w:tc>
                <w:tcPr>
                  <w:tcW w:w="1641" w:type="pct"/>
                  <w:shd w:val="clear" w:color="auto" w:fill="auto"/>
                  <w:noWrap w:val="0"/>
                  <w:vAlign w:val="center"/>
                </w:tcPr>
                <w:p w14:paraId="2994FC40">
                  <w:pPr>
                    <w:pStyle w:val="30"/>
                    <w:bidi w:val="0"/>
                    <w:jc w:val="center"/>
                    <w:rPr>
                      <w:rFonts w:hint="default"/>
                      <w:color w:val="auto"/>
                      <w:lang w:val="en-US" w:eastAsia="zh-CN"/>
                    </w:rPr>
                  </w:pPr>
                  <w:r>
                    <w:rPr>
                      <w:rFonts w:hint="eastAsia"/>
                      <w:color w:val="auto"/>
                      <w:lang w:val="en-US" w:eastAsia="zh-CN"/>
                    </w:rPr>
                    <w:t>柴油</w:t>
                  </w:r>
                </w:p>
              </w:tc>
              <w:tc>
                <w:tcPr>
                  <w:tcW w:w="698" w:type="pct"/>
                  <w:shd w:val="clear" w:color="auto" w:fill="auto"/>
                  <w:noWrap w:val="0"/>
                  <w:vAlign w:val="center"/>
                </w:tcPr>
                <w:p w14:paraId="2C824A24">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2</w:t>
                  </w:r>
                </w:p>
              </w:tc>
              <w:tc>
                <w:tcPr>
                  <w:tcW w:w="864" w:type="pct"/>
                  <w:vMerge w:val="continue"/>
                  <w:noWrap w:val="0"/>
                  <w:vAlign w:val="center"/>
                </w:tcPr>
                <w:p w14:paraId="1BD3D1AE">
                  <w:pPr>
                    <w:pStyle w:val="30"/>
                    <w:bidi w:val="0"/>
                    <w:jc w:val="center"/>
                    <w:rPr>
                      <w:rFonts w:hint="default"/>
                      <w:color w:val="auto"/>
                      <w:lang w:val="en-US" w:eastAsia="zh-CN"/>
                    </w:rPr>
                  </w:pPr>
                </w:p>
              </w:tc>
            </w:tr>
            <w:tr w14:paraId="490F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3E0834DA">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14</w:t>
                  </w:r>
                </w:p>
              </w:tc>
              <w:tc>
                <w:tcPr>
                  <w:tcW w:w="1327" w:type="pct"/>
                  <w:gridSpan w:val="2"/>
                  <w:shd w:val="clear" w:color="auto" w:fill="auto"/>
                  <w:noWrap w:val="0"/>
                  <w:vAlign w:val="center"/>
                </w:tcPr>
                <w:p w14:paraId="36EA22BA">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压滤机</w:t>
                  </w:r>
                </w:p>
              </w:tc>
              <w:tc>
                <w:tcPr>
                  <w:tcW w:w="1641" w:type="pct"/>
                  <w:shd w:val="clear" w:color="auto" w:fill="auto"/>
                  <w:noWrap w:val="0"/>
                  <w:vAlign w:val="center"/>
                </w:tcPr>
                <w:p w14:paraId="519BBA74">
                  <w:pPr>
                    <w:pStyle w:val="30"/>
                    <w:bidi w:val="0"/>
                    <w:jc w:val="center"/>
                    <w:rPr>
                      <w:rFonts w:hint="default"/>
                      <w:color w:val="auto"/>
                      <w:lang w:val="en-US" w:eastAsia="zh-CN"/>
                    </w:rPr>
                  </w:pPr>
                  <w:r>
                    <w:rPr>
                      <w:rFonts w:hint="eastAsia"/>
                      <w:color w:val="auto"/>
                      <w:lang w:val="en-US" w:eastAsia="zh-CN"/>
                    </w:rPr>
                    <w:t>XM2250/950</w:t>
                  </w:r>
                </w:p>
              </w:tc>
              <w:tc>
                <w:tcPr>
                  <w:tcW w:w="698" w:type="pct"/>
                  <w:shd w:val="clear" w:color="auto" w:fill="auto"/>
                  <w:noWrap w:val="0"/>
                  <w:vAlign w:val="center"/>
                </w:tcPr>
                <w:p w14:paraId="4B243649">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w:t>
                  </w:r>
                </w:p>
              </w:tc>
              <w:tc>
                <w:tcPr>
                  <w:tcW w:w="864" w:type="pct"/>
                  <w:vMerge w:val="restart"/>
                  <w:noWrap w:val="0"/>
                  <w:vAlign w:val="center"/>
                </w:tcPr>
                <w:p w14:paraId="48767C9B">
                  <w:pPr>
                    <w:pStyle w:val="30"/>
                    <w:bidi w:val="0"/>
                    <w:jc w:val="center"/>
                    <w:rPr>
                      <w:rFonts w:hint="default"/>
                      <w:color w:val="auto"/>
                      <w:lang w:val="en-US" w:eastAsia="zh-CN"/>
                    </w:rPr>
                  </w:pPr>
                  <w:r>
                    <w:rPr>
                      <w:rFonts w:hint="eastAsia"/>
                      <w:color w:val="auto"/>
                      <w:lang w:val="en-US" w:eastAsia="zh-CN"/>
                    </w:rPr>
                    <w:t>废水治理</w:t>
                  </w:r>
                </w:p>
              </w:tc>
            </w:tr>
            <w:tr w14:paraId="1C34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5254B403">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15</w:t>
                  </w:r>
                </w:p>
              </w:tc>
              <w:tc>
                <w:tcPr>
                  <w:tcW w:w="1327" w:type="pct"/>
                  <w:gridSpan w:val="2"/>
                  <w:shd w:val="clear" w:color="auto" w:fill="auto"/>
                  <w:noWrap w:val="0"/>
                  <w:vAlign w:val="center"/>
                </w:tcPr>
                <w:p w14:paraId="3285364C">
                  <w:pPr>
                    <w:pStyle w:val="30"/>
                    <w:bidi w:val="0"/>
                    <w:jc w:val="center"/>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水泵</w:t>
                  </w:r>
                </w:p>
              </w:tc>
              <w:tc>
                <w:tcPr>
                  <w:tcW w:w="1641" w:type="pct"/>
                  <w:shd w:val="clear" w:color="auto" w:fill="auto"/>
                  <w:noWrap w:val="0"/>
                  <w:vAlign w:val="center"/>
                </w:tcPr>
                <w:p w14:paraId="30E568C9">
                  <w:pPr>
                    <w:pStyle w:val="30"/>
                    <w:bidi w:val="0"/>
                    <w:jc w:val="center"/>
                    <w:rPr>
                      <w:rFonts w:hint="default"/>
                      <w:color w:val="auto"/>
                      <w:lang w:val="en-US" w:eastAsia="zh-CN"/>
                    </w:rPr>
                  </w:pPr>
                  <w:r>
                    <w:rPr>
                      <w:rFonts w:hint="eastAsia"/>
                      <w:color w:val="auto"/>
                      <w:lang w:val="en-US" w:eastAsia="zh-CN"/>
                    </w:rPr>
                    <w:t>/</w:t>
                  </w:r>
                </w:p>
              </w:tc>
              <w:tc>
                <w:tcPr>
                  <w:tcW w:w="698" w:type="pct"/>
                  <w:shd w:val="clear" w:color="auto" w:fill="auto"/>
                  <w:noWrap w:val="0"/>
                  <w:vAlign w:val="center"/>
                </w:tcPr>
                <w:p w14:paraId="50A05B60">
                  <w:pPr>
                    <w:pStyle w:val="30"/>
                    <w:bidi w:val="0"/>
                    <w:jc w:val="center"/>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4</w:t>
                  </w:r>
                </w:p>
              </w:tc>
              <w:tc>
                <w:tcPr>
                  <w:tcW w:w="864" w:type="pct"/>
                  <w:vMerge w:val="continue"/>
                  <w:noWrap w:val="0"/>
                  <w:vAlign w:val="center"/>
                </w:tcPr>
                <w:p w14:paraId="63E8B071">
                  <w:pPr>
                    <w:pStyle w:val="30"/>
                    <w:bidi w:val="0"/>
                    <w:jc w:val="center"/>
                    <w:rPr>
                      <w:rFonts w:hint="eastAsia"/>
                      <w:color w:val="auto"/>
                      <w:lang w:val="en-US" w:eastAsia="zh-CN"/>
                    </w:rPr>
                  </w:pPr>
                </w:p>
              </w:tc>
            </w:tr>
            <w:tr w14:paraId="7CE7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56C33C92">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16</w:t>
                  </w:r>
                </w:p>
              </w:tc>
              <w:tc>
                <w:tcPr>
                  <w:tcW w:w="1327" w:type="pct"/>
                  <w:gridSpan w:val="2"/>
                  <w:shd w:val="clear" w:color="auto" w:fill="auto"/>
                  <w:noWrap w:val="0"/>
                  <w:vAlign w:val="center"/>
                </w:tcPr>
                <w:p w14:paraId="4E0A6689">
                  <w:pPr>
                    <w:pStyle w:val="30"/>
                    <w:bidi w:val="0"/>
                    <w:jc w:val="center"/>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污水罐</w:t>
                  </w:r>
                </w:p>
              </w:tc>
              <w:tc>
                <w:tcPr>
                  <w:tcW w:w="1641" w:type="pct"/>
                  <w:shd w:val="clear" w:color="auto" w:fill="auto"/>
                  <w:noWrap w:val="0"/>
                  <w:vAlign w:val="center"/>
                </w:tcPr>
                <w:p w14:paraId="093F02DE">
                  <w:pPr>
                    <w:pStyle w:val="30"/>
                    <w:bidi w:val="0"/>
                    <w:jc w:val="center"/>
                    <w:rPr>
                      <w:rFonts w:hint="default"/>
                      <w:color w:val="auto"/>
                      <w:lang w:val="en-US" w:eastAsia="zh-CN"/>
                    </w:rPr>
                  </w:pPr>
                  <w:r>
                    <w:rPr>
                      <w:rFonts w:hint="eastAsia"/>
                      <w:color w:val="auto"/>
                      <w:lang w:val="en-US" w:eastAsia="zh-CN"/>
                    </w:rPr>
                    <w:t>350m</w:t>
                  </w:r>
                  <w:r>
                    <w:rPr>
                      <w:rFonts w:hint="eastAsia"/>
                      <w:color w:val="auto"/>
                      <w:vertAlign w:val="superscript"/>
                      <w:lang w:val="en-US" w:eastAsia="zh-CN"/>
                    </w:rPr>
                    <w:t>3</w:t>
                  </w:r>
                  <w:r>
                    <w:rPr>
                      <w:rFonts w:hint="eastAsia"/>
                      <w:color w:val="auto"/>
                      <w:highlight w:val="none"/>
                      <w:vertAlign w:val="baseline"/>
                      <w:lang w:val="en-US" w:eastAsia="zh-CN"/>
                    </w:rPr>
                    <w:t>，</w:t>
                  </w:r>
                  <w:r>
                    <w:rPr>
                      <w:rFonts w:hint="eastAsia"/>
                      <w:color w:val="auto"/>
                      <w:vertAlign w:val="baseline"/>
                      <w:lang w:val="en-US" w:eastAsia="zh-CN"/>
                    </w:rPr>
                    <w:t>处理能力不低于700</w:t>
                  </w:r>
                  <w:r>
                    <w:rPr>
                      <w:rFonts w:hint="eastAsia"/>
                      <w:color w:val="auto"/>
                      <w:lang w:val="en-US" w:eastAsia="zh-CN"/>
                    </w:rPr>
                    <w:t>m</w:t>
                  </w:r>
                  <w:r>
                    <w:rPr>
                      <w:rFonts w:hint="eastAsia"/>
                      <w:color w:val="auto"/>
                      <w:vertAlign w:val="superscript"/>
                      <w:lang w:val="en-US" w:eastAsia="zh-CN"/>
                    </w:rPr>
                    <w:t>3</w:t>
                  </w:r>
                  <w:r>
                    <w:rPr>
                      <w:rFonts w:hint="eastAsia"/>
                      <w:color w:val="auto"/>
                      <w:vertAlign w:val="baseline"/>
                      <w:lang w:val="en-US" w:eastAsia="zh-CN"/>
                    </w:rPr>
                    <w:t>/d</w:t>
                  </w:r>
                </w:p>
              </w:tc>
              <w:tc>
                <w:tcPr>
                  <w:tcW w:w="698" w:type="pct"/>
                  <w:shd w:val="clear" w:color="auto" w:fill="auto"/>
                  <w:noWrap w:val="0"/>
                  <w:vAlign w:val="center"/>
                </w:tcPr>
                <w:p w14:paraId="21FAAC5F">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w:t>
                  </w:r>
                </w:p>
              </w:tc>
              <w:tc>
                <w:tcPr>
                  <w:tcW w:w="864" w:type="pct"/>
                  <w:vMerge w:val="continue"/>
                  <w:noWrap w:val="0"/>
                  <w:vAlign w:val="center"/>
                </w:tcPr>
                <w:p w14:paraId="20E32B51">
                  <w:pPr>
                    <w:pStyle w:val="30"/>
                    <w:bidi w:val="0"/>
                    <w:jc w:val="center"/>
                    <w:rPr>
                      <w:rFonts w:hint="default"/>
                      <w:color w:val="auto"/>
                      <w:lang w:val="en-US" w:eastAsia="zh-CN"/>
                    </w:rPr>
                  </w:pPr>
                </w:p>
              </w:tc>
            </w:tr>
            <w:tr w14:paraId="29E4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1E344D1E">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17</w:t>
                  </w:r>
                </w:p>
              </w:tc>
              <w:tc>
                <w:tcPr>
                  <w:tcW w:w="1327" w:type="pct"/>
                  <w:gridSpan w:val="2"/>
                  <w:shd w:val="clear" w:color="auto" w:fill="auto"/>
                  <w:noWrap w:val="0"/>
                  <w:vAlign w:val="center"/>
                </w:tcPr>
                <w:p w14:paraId="398E253B">
                  <w:pPr>
                    <w:pStyle w:val="30"/>
                    <w:bidi w:val="0"/>
                    <w:jc w:val="center"/>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清水罐</w:t>
                  </w:r>
                </w:p>
              </w:tc>
              <w:tc>
                <w:tcPr>
                  <w:tcW w:w="1641" w:type="pct"/>
                  <w:shd w:val="clear" w:color="auto" w:fill="auto"/>
                  <w:noWrap w:val="0"/>
                  <w:vAlign w:val="center"/>
                </w:tcPr>
                <w:p w14:paraId="79A2EB8A">
                  <w:pPr>
                    <w:pStyle w:val="30"/>
                    <w:bidi w:val="0"/>
                    <w:jc w:val="center"/>
                    <w:rPr>
                      <w:rFonts w:hint="default"/>
                      <w:color w:val="auto"/>
                      <w:lang w:val="en-US" w:eastAsia="zh-CN"/>
                    </w:rPr>
                  </w:pPr>
                  <w:r>
                    <w:rPr>
                      <w:rFonts w:hint="eastAsia"/>
                      <w:color w:val="auto"/>
                      <w:lang w:val="en-US" w:eastAsia="zh-CN"/>
                    </w:rPr>
                    <w:t>150m</w:t>
                  </w:r>
                  <w:r>
                    <w:rPr>
                      <w:rFonts w:hint="eastAsia"/>
                      <w:color w:val="auto"/>
                      <w:vertAlign w:val="superscript"/>
                      <w:lang w:val="en-US" w:eastAsia="zh-CN"/>
                    </w:rPr>
                    <w:t>3</w:t>
                  </w:r>
                </w:p>
              </w:tc>
              <w:tc>
                <w:tcPr>
                  <w:tcW w:w="698" w:type="pct"/>
                  <w:shd w:val="clear" w:color="auto" w:fill="auto"/>
                  <w:noWrap w:val="0"/>
                  <w:vAlign w:val="center"/>
                </w:tcPr>
                <w:p w14:paraId="4F813802">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w:t>
                  </w:r>
                </w:p>
              </w:tc>
              <w:tc>
                <w:tcPr>
                  <w:tcW w:w="864" w:type="pct"/>
                  <w:vMerge w:val="continue"/>
                  <w:noWrap w:val="0"/>
                  <w:vAlign w:val="center"/>
                </w:tcPr>
                <w:p w14:paraId="2C7C20FC">
                  <w:pPr>
                    <w:pStyle w:val="30"/>
                    <w:bidi w:val="0"/>
                    <w:jc w:val="center"/>
                    <w:rPr>
                      <w:rFonts w:hint="default"/>
                      <w:color w:val="auto"/>
                      <w:lang w:val="en-US" w:eastAsia="zh-CN"/>
                    </w:rPr>
                  </w:pPr>
                </w:p>
              </w:tc>
            </w:tr>
            <w:tr w14:paraId="12D3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1E04D9C1">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18</w:t>
                  </w:r>
                </w:p>
              </w:tc>
              <w:tc>
                <w:tcPr>
                  <w:tcW w:w="1327" w:type="pct"/>
                  <w:gridSpan w:val="2"/>
                  <w:shd w:val="clear" w:color="auto" w:fill="auto"/>
                  <w:noWrap w:val="0"/>
                  <w:vAlign w:val="center"/>
                </w:tcPr>
                <w:p w14:paraId="6CC54210">
                  <w:pPr>
                    <w:pStyle w:val="30"/>
                    <w:bidi w:val="0"/>
                    <w:jc w:val="center"/>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泥沙暂存池</w:t>
                  </w:r>
                </w:p>
              </w:tc>
              <w:tc>
                <w:tcPr>
                  <w:tcW w:w="1641" w:type="pct"/>
                  <w:shd w:val="clear" w:color="auto" w:fill="auto"/>
                  <w:noWrap w:val="0"/>
                  <w:vAlign w:val="center"/>
                </w:tcPr>
                <w:p w14:paraId="70B42D8B">
                  <w:pPr>
                    <w:pStyle w:val="30"/>
                    <w:bidi w:val="0"/>
                    <w:jc w:val="center"/>
                    <w:rPr>
                      <w:rFonts w:hint="default"/>
                      <w:color w:val="auto"/>
                      <w:lang w:val="en-US" w:eastAsia="zh-CN"/>
                    </w:rPr>
                  </w:pPr>
                  <w:r>
                    <w:rPr>
                      <w:rFonts w:hint="eastAsia"/>
                      <w:color w:val="auto"/>
                      <w:lang w:val="en-US" w:eastAsia="zh-CN"/>
                    </w:rPr>
                    <w:t>4*5m</w:t>
                  </w:r>
                </w:p>
              </w:tc>
              <w:tc>
                <w:tcPr>
                  <w:tcW w:w="698" w:type="pct"/>
                  <w:shd w:val="clear" w:color="auto" w:fill="auto"/>
                  <w:noWrap w:val="0"/>
                  <w:vAlign w:val="center"/>
                </w:tcPr>
                <w:p w14:paraId="31C21AF9">
                  <w:pPr>
                    <w:pStyle w:val="30"/>
                    <w:bidi w:val="0"/>
                    <w:jc w:val="center"/>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1</w:t>
                  </w:r>
                </w:p>
              </w:tc>
              <w:tc>
                <w:tcPr>
                  <w:tcW w:w="864" w:type="pct"/>
                  <w:vMerge w:val="continue"/>
                  <w:noWrap w:val="0"/>
                  <w:vAlign w:val="center"/>
                </w:tcPr>
                <w:p w14:paraId="29064E4D">
                  <w:pPr>
                    <w:pStyle w:val="30"/>
                    <w:bidi w:val="0"/>
                    <w:jc w:val="center"/>
                    <w:rPr>
                      <w:rFonts w:hint="default"/>
                      <w:color w:val="auto"/>
                      <w:lang w:val="en-US" w:eastAsia="zh-CN"/>
                    </w:rPr>
                  </w:pPr>
                </w:p>
              </w:tc>
            </w:tr>
            <w:tr w14:paraId="14CA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7A29A44C">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19</w:t>
                  </w:r>
                </w:p>
              </w:tc>
              <w:tc>
                <w:tcPr>
                  <w:tcW w:w="1327" w:type="pct"/>
                  <w:gridSpan w:val="2"/>
                  <w:shd w:val="clear" w:color="auto" w:fill="auto"/>
                  <w:noWrap w:val="0"/>
                  <w:vAlign w:val="center"/>
                </w:tcPr>
                <w:p w14:paraId="6A41A1DE">
                  <w:pPr>
                    <w:pStyle w:val="30"/>
                    <w:bidi w:val="0"/>
                    <w:jc w:val="center"/>
                    <w:rPr>
                      <w:rFonts w:hint="default"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喷淋系统</w:t>
                  </w:r>
                </w:p>
              </w:tc>
              <w:tc>
                <w:tcPr>
                  <w:tcW w:w="1641" w:type="pct"/>
                  <w:shd w:val="clear" w:color="auto" w:fill="auto"/>
                  <w:noWrap w:val="0"/>
                  <w:vAlign w:val="center"/>
                </w:tcPr>
                <w:p w14:paraId="6EC5993C">
                  <w:pPr>
                    <w:pStyle w:val="30"/>
                    <w:bidi w:val="0"/>
                    <w:jc w:val="center"/>
                    <w:rPr>
                      <w:rFonts w:hint="default"/>
                      <w:color w:val="auto"/>
                      <w:highlight w:val="none"/>
                      <w:lang w:val="en-US" w:eastAsia="zh-CN"/>
                    </w:rPr>
                  </w:pPr>
                  <w:r>
                    <w:rPr>
                      <w:rFonts w:hint="eastAsia"/>
                      <w:color w:val="auto"/>
                      <w:highlight w:val="none"/>
                      <w:lang w:val="en-US" w:eastAsia="zh-CN"/>
                    </w:rPr>
                    <w:t>/</w:t>
                  </w:r>
                </w:p>
              </w:tc>
              <w:tc>
                <w:tcPr>
                  <w:tcW w:w="698" w:type="pct"/>
                  <w:shd w:val="clear" w:color="auto" w:fill="auto"/>
                  <w:noWrap w:val="0"/>
                  <w:vAlign w:val="center"/>
                </w:tcPr>
                <w:p w14:paraId="00DE76CC">
                  <w:pPr>
                    <w:pStyle w:val="30"/>
                    <w:bidi w:val="0"/>
                    <w:jc w:val="center"/>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7</w:t>
                  </w:r>
                </w:p>
              </w:tc>
              <w:tc>
                <w:tcPr>
                  <w:tcW w:w="864" w:type="pct"/>
                  <w:vMerge w:val="restart"/>
                  <w:noWrap w:val="0"/>
                  <w:vAlign w:val="center"/>
                </w:tcPr>
                <w:p w14:paraId="0B1B17D1">
                  <w:pPr>
                    <w:pStyle w:val="30"/>
                    <w:bidi w:val="0"/>
                    <w:jc w:val="center"/>
                    <w:rPr>
                      <w:rFonts w:hint="default"/>
                      <w:color w:val="auto"/>
                      <w:lang w:val="en-US" w:eastAsia="zh-CN"/>
                    </w:rPr>
                  </w:pPr>
                  <w:r>
                    <w:rPr>
                      <w:rFonts w:hint="eastAsia"/>
                      <w:color w:val="auto"/>
                      <w:lang w:val="en-US" w:eastAsia="zh-CN"/>
                    </w:rPr>
                    <w:t>废气治理</w:t>
                  </w:r>
                </w:p>
              </w:tc>
            </w:tr>
            <w:tr w14:paraId="2056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468" w:type="pct"/>
                  <w:shd w:val="clear" w:color="auto" w:fill="auto"/>
                  <w:noWrap w:val="0"/>
                  <w:vAlign w:val="center"/>
                </w:tcPr>
                <w:p w14:paraId="6132B64B">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20</w:t>
                  </w:r>
                </w:p>
              </w:tc>
              <w:tc>
                <w:tcPr>
                  <w:tcW w:w="1327" w:type="pct"/>
                  <w:gridSpan w:val="2"/>
                  <w:shd w:val="clear" w:color="auto" w:fill="auto"/>
                  <w:noWrap w:val="0"/>
                  <w:vAlign w:val="center"/>
                </w:tcPr>
                <w:p w14:paraId="72674EC1">
                  <w:pPr>
                    <w:pStyle w:val="30"/>
                    <w:bidi w:val="0"/>
                    <w:jc w:val="center"/>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布袋除尘器</w:t>
                  </w:r>
                </w:p>
              </w:tc>
              <w:tc>
                <w:tcPr>
                  <w:tcW w:w="1641" w:type="pct"/>
                  <w:shd w:val="clear" w:color="auto" w:fill="auto"/>
                  <w:noWrap w:val="0"/>
                  <w:vAlign w:val="center"/>
                </w:tcPr>
                <w:p w14:paraId="674E245F">
                  <w:pPr>
                    <w:pStyle w:val="30"/>
                    <w:bidi w:val="0"/>
                    <w:jc w:val="center"/>
                    <w:rPr>
                      <w:rFonts w:hint="default"/>
                      <w:color w:val="auto"/>
                      <w:lang w:val="en-US" w:eastAsia="zh-CN"/>
                    </w:rPr>
                  </w:pPr>
                  <w:r>
                    <w:rPr>
                      <w:rFonts w:hint="eastAsia"/>
                      <w:color w:val="auto"/>
                      <w:lang w:val="en-US" w:eastAsia="zh-CN"/>
                    </w:rPr>
                    <w:t>/</w:t>
                  </w:r>
                </w:p>
              </w:tc>
              <w:tc>
                <w:tcPr>
                  <w:tcW w:w="698" w:type="pct"/>
                  <w:shd w:val="clear" w:color="auto" w:fill="auto"/>
                  <w:noWrap w:val="0"/>
                  <w:vAlign w:val="center"/>
                </w:tcPr>
                <w:p w14:paraId="606B328F">
                  <w:pPr>
                    <w:pStyle w:val="30"/>
                    <w:bidi w:val="0"/>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2</w:t>
                  </w:r>
                </w:p>
              </w:tc>
              <w:tc>
                <w:tcPr>
                  <w:tcW w:w="864" w:type="pct"/>
                  <w:vMerge w:val="continue"/>
                  <w:noWrap w:val="0"/>
                  <w:vAlign w:val="center"/>
                </w:tcPr>
                <w:p w14:paraId="5737CC1E">
                  <w:pPr>
                    <w:pStyle w:val="30"/>
                    <w:bidi w:val="0"/>
                    <w:jc w:val="center"/>
                    <w:rPr>
                      <w:rFonts w:hint="default"/>
                      <w:color w:val="auto"/>
                      <w:lang w:val="en-US" w:eastAsia="zh-CN"/>
                    </w:rPr>
                  </w:pPr>
                </w:p>
              </w:tc>
            </w:tr>
          </w:tbl>
          <w:p w14:paraId="37B722CD">
            <w:pPr>
              <w:pStyle w:val="17"/>
              <w:bidi w:val="0"/>
              <w:ind w:left="0" w:leftChars="0" w:firstLine="482" w:firstLineChars="200"/>
              <w:jc w:val="left"/>
              <w:rPr>
                <w:rFonts w:hint="eastAsia" w:ascii="宋体" w:hAnsi="宋体" w:cs="宋体" w:eastAsiaTheme="minorEastAsia"/>
                <w:b/>
                <w:bCs/>
                <w:color w:val="000000"/>
                <w:szCs w:val="22"/>
                <w:lang w:val="en-US" w:eastAsia="zh-CN" w:bidi="ar-SA"/>
              </w:rPr>
            </w:pPr>
            <w:r>
              <w:rPr>
                <w:rFonts w:hint="eastAsia" w:ascii="宋体" w:hAnsi="宋体" w:cs="宋体" w:eastAsiaTheme="minorEastAsia"/>
                <w:b/>
                <w:bCs/>
                <w:color w:val="000000"/>
                <w:szCs w:val="22"/>
                <w:lang w:val="en-US" w:eastAsia="zh-CN" w:bidi="ar-SA"/>
              </w:rPr>
              <w:t>2.2 原辅材料消耗及水平衡</w:t>
            </w:r>
          </w:p>
          <w:p w14:paraId="2154E06B">
            <w:pPr>
              <w:pStyle w:val="17"/>
              <w:bidi w:val="0"/>
              <w:jc w:val="left"/>
              <w:rPr>
                <w:rFonts w:hint="eastAsia" w:ascii="宋体" w:hAnsi="宋体" w:cs="宋体" w:eastAsiaTheme="minorEastAsia"/>
                <w:b/>
                <w:bCs/>
                <w:color w:val="000000"/>
                <w:szCs w:val="22"/>
                <w:lang w:val="en-US" w:eastAsia="zh-CN" w:bidi="ar-SA"/>
              </w:rPr>
            </w:pPr>
            <w:r>
              <w:rPr>
                <w:rFonts w:hint="eastAsia" w:ascii="宋体" w:hAnsi="宋体" w:cs="宋体" w:eastAsiaTheme="minorEastAsia"/>
                <w:b/>
                <w:bCs/>
                <w:color w:val="000000"/>
                <w:szCs w:val="22"/>
                <w:lang w:val="en-US" w:eastAsia="zh-CN" w:bidi="ar-SA"/>
              </w:rPr>
              <w:t>2.2.1 主要原辅料消耗</w:t>
            </w:r>
          </w:p>
          <w:p w14:paraId="0B8952D2">
            <w:pPr>
              <w:pStyle w:val="17"/>
              <w:bidi w:val="0"/>
              <w:jc w:val="left"/>
              <w:rPr>
                <w:rFonts w:hint="eastAsia" w:ascii="宋体" w:hAnsi="宋体" w:cs="宋体" w:eastAsiaTheme="minorEastAsia"/>
                <w:b w:val="0"/>
                <w:bCs w:val="0"/>
                <w:color w:val="000000"/>
                <w:szCs w:val="22"/>
                <w:lang w:val="en-US" w:eastAsia="zh-CN" w:bidi="ar-SA"/>
              </w:rPr>
            </w:pPr>
            <w:r>
              <w:rPr>
                <w:rFonts w:hint="eastAsia" w:ascii="宋体" w:hAnsi="宋体" w:cs="宋体" w:eastAsiaTheme="minorEastAsia"/>
                <w:b w:val="0"/>
                <w:bCs w:val="0"/>
                <w:color w:val="000000"/>
                <w:szCs w:val="22"/>
                <w:lang w:val="en-US" w:eastAsia="zh-CN" w:bidi="ar-SA"/>
              </w:rPr>
              <w:t>主要原辅材料消耗情况见表 2-6。</w:t>
            </w:r>
          </w:p>
          <w:p w14:paraId="0C07098C">
            <w:pPr>
              <w:pStyle w:val="19"/>
              <w:shd w:val="clear"/>
              <w:rPr>
                <w:color w:val="auto"/>
                <w:highlight w:val="none"/>
              </w:rPr>
            </w:pPr>
            <w:r>
              <w:rPr>
                <w:rFonts w:hint="eastAsia" w:ascii="宋体" w:hAnsi="宋体" w:cs="宋体" w:eastAsiaTheme="minorEastAsia"/>
                <w:b w:val="0"/>
                <w:bCs w:val="0"/>
                <w:color w:val="000000"/>
                <w:szCs w:val="22"/>
                <w:lang w:val="en-US" w:eastAsia="zh-CN" w:bidi="ar-SA"/>
              </w:rPr>
              <w:t>表 2-6</w:t>
            </w:r>
            <w:r>
              <w:rPr>
                <w:color w:val="auto"/>
              </w:rPr>
              <w:t xml:space="preserve"> </w:t>
            </w:r>
            <w:r>
              <w:rPr>
                <w:color w:val="auto"/>
                <w:highlight w:val="none"/>
              </w:rPr>
              <w:t>主要原辅料消耗量及</w:t>
            </w:r>
            <w:r>
              <w:rPr>
                <w:rFonts w:hint="eastAsia"/>
                <w:color w:val="auto"/>
                <w:highlight w:val="none"/>
                <w:lang w:eastAsia="zh-CN"/>
              </w:rPr>
              <w:t>成分</w:t>
            </w:r>
            <w:r>
              <w:rPr>
                <w:color w:val="auto"/>
                <w:highlight w:val="none"/>
              </w:rPr>
              <w:t>表</w:t>
            </w:r>
          </w:p>
          <w:tbl>
            <w:tblPr>
              <w:tblStyle w:val="13"/>
              <w:tblW w:w="46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04"/>
              <w:gridCol w:w="904"/>
              <w:gridCol w:w="1223"/>
              <w:gridCol w:w="1795"/>
              <w:gridCol w:w="1412"/>
              <w:gridCol w:w="1731"/>
              <w:gridCol w:w="1442"/>
            </w:tblGrid>
            <w:tr w14:paraId="06F3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35" w:type="pct"/>
                  <w:gridSpan w:val="2"/>
                  <w:noWrap w:val="0"/>
                  <w:vAlign w:val="center"/>
                </w:tcPr>
                <w:p w14:paraId="6EA0825B">
                  <w:pPr>
                    <w:pStyle w:val="30"/>
                    <w:bidi w:val="0"/>
                    <w:rPr>
                      <w:color w:val="auto"/>
                    </w:rPr>
                  </w:pPr>
                  <w:r>
                    <w:rPr>
                      <w:rFonts w:hint="eastAsia"/>
                      <w:color w:val="auto"/>
                      <w:lang w:val="en-US" w:eastAsia="zh-CN"/>
                    </w:rPr>
                    <w:t>原辅料</w:t>
                  </w:r>
                  <w:r>
                    <w:rPr>
                      <w:color w:val="auto"/>
                    </w:rPr>
                    <w:t>名称</w:t>
                  </w:r>
                </w:p>
              </w:tc>
              <w:tc>
                <w:tcPr>
                  <w:tcW w:w="686" w:type="pct"/>
                  <w:noWrap w:val="0"/>
                  <w:vAlign w:val="center"/>
                </w:tcPr>
                <w:p w14:paraId="4205E822">
                  <w:pPr>
                    <w:pStyle w:val="30"/>
                    <w:bidi w:val="0"/>
                    <w:rPr>
                      <w:rFonts w:hint="eastAsia"/>
                      <w:color w:val="auto"/>
                      <w:lang w:val="en-US" w:eastAsia="zh-CN"/>
                    </w:rPr>
                  </w:pPr>
                  <w:r>
                    <w:rPr>
                      <w:color w:val="auto"/>
                    </w:rPr>
                    <w:t>年耗量</w:t>
                  </w:r>
                </w:p>
              </w:tc>
              <w:tc>
                <w:tcPr>
                  <w:tcW w:w="1007" w:type="pct"/>
                  <w:noWrap w:val="0"/>
                  <w:vAlign w:val="center"/>
                </w:tcPr>
                <w:p w14:paraId="6703091D">
                  <w:pPr>
                    <w:pStyle w:val="30"/>
                    <w:bidi w:val="0"/>
                    <w:rPr>
                      <w:rFonts w:hint="default"/>
                      <w:color w:val="auto"/>
                      <w:lang w:val="en-US" w:eastAsia="zh-CN"/>
                    </w:rPr>
                  </w:pPr>
                  <w:r>
                    <w:rPr>
                      <w:rFonts w:hint="eastAsia"/>
                      <w:color w:val="auto"/>
                      <w:lang w:val="en-US" w:eastAsia="zh-CN"/>
                    </w:rPr>
                    <w:t>主要成分规格</w:t>
                  </w:r>
                </w:p>
              </w:tc>
              <w:tc>
                <w:tcPr>
                  <w:tcW w:w="792" w:type="pct"/>
                  <w:noWrap w:val="0"/>
                  <w:vAlign w:val="center"/>
                </w:tcPr>
                <w:p w14:paraId="5ECFC794">
                  <w:pPr>
                    <w:pStyle w:val="30"/>
                    <w:bidi w:val="0"/>
                    <w:rPr>
                      <w:rFonts w:hint="default"/>
                      <w:color w:val="auto"/>
                      <w:lang w:val="en-US" w:eastAsia="zh-CN"/>
                    </w:rPr>
                  </w:pPr>
                  <w:r>
                    <w:rPr>
                      <w:rFonts w:hint="eastAsia"/>
                      <w:color w:val="auto"/>
                      <w:lang w:val="en-US" w:eastAsia="zh-CN"/>
                    </w:rPr>
                    <w:t>储存位置</w:t>
                  </w:r>
                </w:p>
              </w:tc>
              <w:tc>
                <w:tcPr>
                  <w:tcW w:w="971" w:type="pct"/>
                  <w:noWrap w:val="0"/>
                  <w:vAlign w:val="center"/>
                </w:tcPr>
                <w:p w14:paraId="437B5743">
                  <w:pPr>
                    <w:pStyle w:val="30"/>
                    <w:bidi w:val="0"/>
                    <w:rPr>
                      <w:rFonts w:hint="default"/>
                      <w:color w:val="auto"/>
                      <w:lang w:val="en-US" w:eastAsia="zh-CN"/>
                    </w:rPr>
                  </w:pPr>
                  <w:r>
                    <w:rPr>
                      <w:rFonts w:hint="eastAsia"/>
                      <w:color w:val="auto"/>
                      <w:lang w:val="en-US" w:eastAsia="zh-CN"/>
                    </w:rPr>
                    <w:t>最大厂区存放量t</w:t>
                  </w:r>
                </w:p>
              </w:tc>
              <w:tc>
                <w:tcPr>
                  <w:tcW w:w="806" w:type="pct"/>
                  <w:noWrap w:val="0"/>
                  <w:vAlign w:val="center"/>
                </w:tcPr>
                <w:p w14:paraId="64FC9921">
                  <w:pPr>
                    <w:pStyle w:val="30"/>
                    <w:bidi w:val="0"/>
                    <w:rPr>
                      <w:rFonts w:hint="default"/>
                      <w:color w:val="auto"/>
                      <w:lang w:val="en-US" w:eastAsia="zh-CN"/>
                    </w:rPr>
                  </w:pPr>
                  <w:r>
                    <w:rPr>
                      <w:rFonts w:hint="eastAsia"/>
                      <w:color w:val="auto"/>
                      <w:lang w:val="en-US" w:eastAsia="zh-CN"/>
                    </w:rPr>
                    <w:t>备注</w:t>
                  </w:r>
                </w:p>
              </w:tc>
            </w:tr>
            <w:tr w14:paraId="5C3D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35" w:type="pct"/>
                  <w:gridSpan w:val="2"/>
                  <w:noWrap w:val="0"/>
                  <w:vAlign w:val="center"/>
                </w:tcPr>
                <w:p w14:paraId="4A0A8367">
                  <w:pPr>
                    <w:pStyle w:val="30"/>
                    <w:bidi w:val="0"/>
                    <w:rPr>
                      <w:rFonts w:hint="default"/>
                      <w:color w:val="auto"/>
                      <w:lang w:val="en-US" w:eastAsia="zh-CN"/>
                    </w:rPr>
                  </w:pPr>
                  <w:r>
                    <w:rPr>
                      <w:rFonts w:hint="eastAsia"/>
                      <w:color w:val="auto"/>
                      <w:lang w:val="en-US" w:eastAsia="zh-CN"/>
                    </w:rPr>
                    <w:t>石灰岩</w:t>
                  </w:r>
                </w:p>
              </w:tc>
              <w:tc>
                <w:tcPr>
                  <w:tcW w:w="686" w:type="pct"/>
                  <w:noWrap w:val="0"/>
                  <w:vAlign w:val="center"/>
                </w:tcPr>
                <w:p w14:paraId="49DE5478">
                  <w:pPr>
                    <w:pStyle w:val="30"/>
                    <w:bidi w:val="0"/>
                    <w:rPr>
                      <w:rFonts w:hint="default"/>
                      <w:color w:val="auto"/>
                      <w:lang w:val="en-US" w:eastAsia="zh-CN"/>
                    </w:rPr>
                  </w:pPr>
                  <w:r>
                    <w:rPr>
                      <w:rFonts w:hint="eastAsia" w:cs="Times New Roman"/>
                      <w:i w:val="0"/>
                      <w:iCs w:val="0"/>
                      <w:color w:val="auto"/>
                      <w:kern w:val="0"/>
                      <w:sz w:val="21"/>
                      <w:szCs w:val="21"/>
                      <w:u w:val="none"/>
                      <w:lang w:val="en-US" w:eastAsia="zh-CN" w:bidi="ar"/>
                    </w:rPr>
                    <w:t>651352.771</w:t>
                  </w:r>
                </w:p>
              </w:tc>
              <w:tc>
                <w:tcPr>
                  <w:tcW w:w="1007" w:type="pct"/>
                  <w:noWrap w:val="0"/>
                  <w:vAlign w:val="center"/>
                </w:tcPr>
                <w:p w14:paraId="59922F5B">
                  <w:pPr>
                    <w:pStyle w:val="30"/>
                    <w:bidi w:val="0"/>
                    <w:rPr>
                      <w:rFonts w:hint="default"/>
                      <w:color w:val="auto"/>
                      <w:lang w:val="en-US" w:eastAsia="zh-CN"/>
                    </w:rPr>
                  </w:pPr>
                  <w:r>
                    <w:rPr>
                      <w:rFonts w:hint="eastAsia"/>
                      <w:color w:val="auto"/>
                      <w:lang w:val="en-US" w:eastAsia="zh-CN"/>
                    </w:rPr>
                    <w:t>碳酸钙</w:t>
                  </w:r>
                </w:p>
              </w:tc>
              <w:tc>
                <w:tcPr>
                  <w:tcW w:w="792" w:type="pct"/>
                  <w:noWrap w:val="0"/>
                  <w:vAlign w:val="center"/>
                </w:tcPr>
                <w:p w14:paraId="436D57AD">
                  <w:pPr>
                    <w:pStyle w:val="30"/>
                    <w:bidi w:val="0"/>
                    <w:rPr>
                      <w:rFonts w:hint="default"/>
                      <w:color w:val="auto"/>
                      <w:lang w:val="en-US" w:eastAsia="zh-CN"/>
                    </w:rPr>
                  </w:pPr>
                  <w:r>
                    <w:rPr>
                      <w:rFonts w:hint="eastAsia"/>
                      <w:color w:val="auto"/>
                      <w:lang w:val="en-US" w:eastAsia="zh-CN"/>
                    </w:rPr>
                    <w:t>石灰岩堆场</w:t>
                  </w:r>
                </w:p>
              </w:tc>
              <w:tc>
                <w:tcPr>
                  <w:tcW w:w="971" w:type="pct"/>
                  <w:noWrap w:val="0"/>
                  <w:vAlign w:val="center"/>
                </w:tcPr>
                <w:p w14:paraId="486FDBB4">
                  <w:pPr>
                    <w:pStyle w:val="30"/>
                    <w:bidi w:val="0"/>
                    <w:rPr>
                      <w:rFonts w:hint="default"/>
                      <w:color w:val="auto"/>
                      <w:lang w:val="en-US" w:eastAsia="zh-CN"/>
                    </w:rPr>
                  </w:pPr>
                  <w:r>
                    <w:rPr>
                      <w:rFonts w:hint="eastAsia"/>
                      <w:color w:val="auto"/>
                      <w:lang w:val="en-US" w:eastAsia="zh-CN"/>
                    </w:rPr>
                    <w:t>3000</w:t>
                  </w:r>
                </w:p>
              </w:tc>
              <w:tc>
                <w:tcPr>
                  <w:tcW w:w="806" w:type="pct"/>
                  <w:noWrap w:val="0"/>
                  <w:vAlign w:val="center"/>
                </w:tcPr>
                <w:p w14:paraId="5C2B4D04">
                  <w:pPr>
                    <w:pStyle w:val="30"/>
                    <w:bidi w:val="0"/>
                    <w:rPr>
                      <w:rFonts w:hint="default"/>
                      <w:color w:val="auto"/>
                      <w:lang w:val="en-US" w:eastAsia="zh-CN"/>
                    </w:rPr>
                  </w:pPr>
                  <w:r>
                    <w:rPr>
                      <w:rFonts w:hint="eastAsia"/>
                      <w:color w:val="auto"/>
                      <w:lang w:val="en-US" w:eastAsia="zh-CN"/>
                    </w:rPr>
                    <w:t>外购，含泥量5%，含水率3%</w:t>
                  </w:r>
                </w:p>
              </w:tc>
            </w:tr>
            <w:tr w14:paraId="7AB5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7" w:hRule="atLeast"/>
                <w:jc w:val="center"/>
              </w:trPr>
              <w:tc>
                <w:tcPr>
                  <w:tcW w:w="735" w:type="pct"/>
                  <w:gridSpan w:val="2"/>
                  <w:noWrap w:val="0"/>
                  <w:vAlign w:val="center"/>
                </w:tcPr>
                <w:p w14:paraId="6B816267">
                  <w:pPr>
                    <w:pStyle w:val="30"/>
                    <w:bidi w:val="0"/>
                    <w:rPr>
                      <w:rFonts w:hint="default"/>
                      <w:color w:val="auto"/>
                      <w:lang w:val="en-US" w:eastAsia="zh-CN"/>
                    </w:rPr>
                  </w:pPr>
                  <w:r>
                    <w:rPr>
                      <w:rFonts w:hint="eastAsia"/>
                      <w:color w:val="auto"/>
                      <w:lang w:val="en-US" w:eastAsia="zh-CN"/>
                    </w:rPr>
                    <w:t>水泥</w:t>
                  </w:r>
                </w:p>
              </w:tc>
              <w:tc>
                <w:tcPr>
                  <w:tcW w:w="686" w:type="pct"/>
                  <w:noWrap w:val="0"/>
                  <w:vAlign w:val="center"/>
                </w:tcPr>
                <w:p w14:paraId="67AAC0A4">
                  <w:pPr>
                    <w:pStyle w:val="30"/>
                    <w:bidi w:val="0"/>
                    <w:rPr>
                      <w:rFonts w:hint="default"/>
                      <w:color w:val="auto"/>
                      <w:lang w:val="en-US" w:eastAsia="zh-CN"/>
                    </w:rPr>
                  </w:pPr>
                  <w:r>
                    <w:rPr>
                      <w:rFonts w:hint="eastAsia"/>
                      <w:color w:val="auto"/>
                      <w:highlight w:val="none"/>
                      <w:lang w:val="en-US" w:eastAsia="zh-CN"/>
                    </w:rPr>
                    <w:t>15859.361</w:t>
                  </w:r>
                </w:p>
              </w:tc>
              <w:tc>
                <w:tcPr>
                  <w:tcW w:w="1007" w:type="pct"/>
                  <w:noWrap w:val="0"/>
                  <w:vAlign w:val="center"/>
                </w:tcPr>
                <w:p w14:paraId="7311BA1A">
                  <w:pPr>
                    <w:pStyle w:val="30"/>
                    <w:bidi w:val="0"/>
                    <w:rPr>
                      <w:rFonts w:hint="default"/>
                      <w:color w:val="auto"/>
                      <w:lang w:val="en-US" w:eastAsia="zh-CN"/>
                    </w:rPr>
                  </w:pPr>
                  <w:r>
                    <w:rPr>
                      <w:rFonts w:hint="eastAsia"/>
                      <w:color w:val="auto"/>
                      <w:lang w:val="en-US" w:eastAsia="zh-CN"/>
                    </w:rPr>
                    <w:t>/</w:t>
                  </w:r>
                </w:p>
              </w:tc>
              <w:tc>
                <w:tcPr>
                  <w:tcW w:w="792" w:type="pct"/>
                  <w:noWrap w:val="0"/>
                  <w:vAlign w:val="center"/>
                </w:tcPr>
                <w:p w14:paraId="6968D54B">
                  <w:pPr>
                    <w:pStyle w:val="30"/>
                    <w:bidi w:val="0"/>
                    <w:rPr>
                      <w:rFonts w:hint="default"/>
                      <w:color w:val="auto"/>
                      <w:lang w:val="en-US" w:eastAsia="zh-CN"/>
                    </w:rPr>
                  </w:pPr>
                  <w:r>
                    <w:rPr>
                      <w:rFonts w:hint="eastAsia"/>
                      <w:color w:val="auto"/>
                      <w:lang w:val="en-US" w:eastAsia="zh-CN"/>
                    </w:rPr>
                    <w:t>水泥筒仓</w:t>
                  </w:r>
                </w:p>
              </w:tc>
              <w:tc>
                <w:tcPr>
                  <w:tcW w:w="971" w:type="pct"/>
                  <w:noWrap w:val="0"/>
                  <w:vAlign w:val="center"/>
                </w:tcPr>
                <w:p w14:paraId="17F8B328">
                  <w:pPr>
                    <w:pStyle w:val="30"/>
                    <w:bidi w:val="0"/>
                    <w:rPr>
                      <w:rFonts w:hint="default"/>
                      <w:color w:val="auto"/>
                      <w:lang w:val="en-US" w:eastAsia="zh-CN"/>
                    </w:rPr>
                  </w:pPr>
                  <w:r>
                    <w:rPr>
                      <w:rFonts w:hint="eastAsia"/>
                      <w:color w:val="auto"/>
                      <w:lang w:val="en-US" w:eastAsia="zh-CN"/>
                    </w:rPr>
                    <w:t>300t</w:t>
                  </w:r>
                </w:p>
              </w:tc>
              <w:tc>
                <w:tcPr>
                  <w:tcW w:w="806" w:type="pct"/>
                  <w:noWrap w:val="0"/>
                  <w:vAlign w:val="center"/>
                </w:tcPr>
                <w:p w14:paraId="6F7EAF88">
                  <w:pPr>
                    <w:pStyle w:val="30"/>
                    <w:bidi w:val="0"/>
                    <w:rPr>
                      <w:rFonts w:hint="default"/>
                      <w:color w:val="auto"/>
                      <w:lang w:val="en-US" w:eastAsia="zh-CN"/>
                    </w:rPr>
                  </w:pPr>
                  <w:r>
                    <w:rPr>
                      <w:rFonts w:hint="eastAsia"/>
                      <w:color w:val="auto"/>
                      <w:lang w:val="en-US" w:eastAsia="zh-CN"/>
                    </w:rPr>
                    <w:t>外购</w:t>
                  </w:r>
                </w:p>
              </w:tc>
            </w:tr>
            <w:tr w14:paraId="3439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 w:hRule="atLeast"/>
                <w:jc w:val="center"/>
              </w:trPr>
              <w:tc>
                <w:tcPr>
                  <w:tcW w:w="227" w:type="pct"/>
                  <w:vMerge w:val="restart"/>
                  <w:shd w:val="clear" w:color="auto" w:fill="auto"/>
                  <w:noWrap w:val="0"/>
                  <w:vAlign w:val="center"/>
                </w:tcPr>
                <w:p w14:paraId="7C841C52">
                  <w:pPr>
                    <w:pStyle w:val="30"/>
                    <w:bidi w:val="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色粉</w:t>
                  </w:r>
                </w:p>
              </w:tc>
              <w:tc>
                <w:tcPr>
                  <w:tcW w:w="507" w:type="pct"/>
                  <w:shd w:val="clear" w:color="auto" w:fill="auto"/>
                  <w:noWrap w:val="0"/>
                  <w:vAlign w:val="center"/>
                </w:tcPr>
                <w:p w14:paraId="13B3E505">
                  <w:pPr>
                    <w:pStyle w:val="30"/>
                    <w:bidi w:val="0"/>
                    <w:rPr>
                      <w:rFonts w:hint="default" w:cs="Times New Roman"/>
                      <w:bCs/>
                      <w:color w:val="auto"/>
                      <w:kern w:val="2"/>
                      <w:sz w:val="21"/>
                      <w:szCs w:val="21"/>
                      <w:lang w:val="en-US" w:eastAsia="zh-CN" w:bidi="ar-SA"/>
                    </w:rPr>
                  </w:pPr>
                  <w:r>
                    <w:rPr>
                      <w:rFonts w:hint="eastAsia"/>
                      <w:color w:val="auto"/>
                      <w:lang w:val="en-US" w:eastAsia="zh-CN"/>
                    </w:rPr>
                    <w:t>氧化铁红</w:t>
                  </w:r>
                </w:p>
              </w:tc>
              <w:tc>
                <w:tcPr>
                  <w:tcW w:w="686" w:type="pct"/>
                  <w:noWrap w:val="0"/>
                  <w:vAlign w:val="center"/>
                </w:tcPr>
                <w:p w14:paraId="29C2B5F1">
                  <w:pPr>
                    <w:pStyle w:val="30"/>
                    <w:bidi w:val="0"/>
                    <w:rPr>
                      <w:rFonts w:hint="default"/>
                      <w:color w:val="auto"/>
                      <w:lang w:val="en-US" w:eastAsia="zh-CN"/>
                    </w:rPr>
                  </w:pPr>
                  <w:r>
                    <w:rPr>
                      <w:rFonts w:hint="eastAsia"/>
                      <w:color w:val="auto"/>
                      <w:lang w:val="en-US" w:eastAsia="zh-CN"/>
                    </w:rPr>
                    <w:t>3.782</w:t>
                  </w:r>
                </w:p>
              </w:tc>
              <w:tc>
                <w:tcPr>
                  <w:tcW w:w="1007" w:type="pct"/>
                  <w:vMerge w:val="restart"/>
                  <w:noWrap w:val="0"/>
                  <w:vAlign w:val="center"/>
                </w:tcPr>
                <w:p w14:paraId="5BCBD1E7">
                  <w:pPr>
                    <w:pStyle w:val="30"/>
                    <w:bidi w:val="0"/>
                    <w:rPr>
                      <w:rFonts w:hint="default"/>
                      <w:color w:val="auto"/>
                      <w:lang w:val="en-US" w:eastAsia="zh-CN"/>
                    </w:rPr>
                  </w:pPr>
                  <w:r>
                    <w:rPr>
                      <w:rFonts w:hint="eastAsia"/>
                      <w:color w:val="auto"/>
                      <w:lang w:val="en-US" w:eastAsia="zh-CN"/>
                    </w:rPr>
                    <w:t>氧化铁</w:t>
                  </w:r>
                </w:p>
              </w:tc>
              <w:tc>
                <w:tcPr>
                  <w:tcW w:w="792" w:type="pct"/>
                  <w:vMerge w:val="restart"/>
                  <w:noWrap w:val="0"/>
                  <w:vAlign w:val="center"/>
                </w:tcPr>
                <w:p w14:paraId="248FE249">
                  <w:pPr>
                    <w:pStyle w:val="30"/>
                    <w:bidi w:val="0"/>
                    <w:rPr>
                      <w:rFonts w:hint="default"/>
                      <w:color w:val="auto"/>
                      <w:lang w:val="en-US" w:eastAsia="zh-CN"/>
                    </w:rPr>
                  </w:pPr>
                  <w:r>
                    <w:rPr>
                      <w:rFonts w:hint="eastAsia"/>
                      <w:color w:val="auto"/>
                      <w:lang w:val="en-US" w:eastAsia="zh-CN"/>
                    </w:rPr>
                    <w:t>辅料间</w:t>
                  </w:r>
                </w:p>
              </w:tc>
              <w:tc>
                <w:tcPr>
                  <w:tcW w:w="971" w:type="pct"/>
                  <w:vMerge w:val="restart"/>
                  <w:noWrap w:val="0"/>
                  <w:vAlign w:val="center"/>
                </w:tcPr>
                <w:p w14:paraId="422BB141">
                  <w:pPr>
                    <w:pStyle w:val="30"/>
                    <w:bidi w:val="0"/>
                    <w:rPr>
                      <w:rFonts w:hint="default"/>
                      <w:color w:val="auto"/>
                      <w:lang w:val="en-US" w:eastAsia="zh-CN"/>
                    </w:rPr>
                  </w:pPr>
                  <w:r>
                    <w:rPr>
                      <w:rFonts w:hint="eastAsia"/>
                      <w:color w:val="auto"/>
                      <w:lang w:val="en-US" w:eastAsia="zh-CN"/>
                    </w:rPr>
                    <w:t>1</w:t>
                  </w:r>
                </w:p>
              </w:tc>
              <w:tc>
                <w:tcPr>
                  <w:tcW w:w="806" w:type="pct"/>
                  <w:vMerge w:val="restart"/>
                  <w:noWrap w:val="0"/>
                  <w:vAlign w:val="center"/>
                </w:tcPr>
                <w:p w14:paraId="0C5A426C">
                  <w:pPr>
                    <w:pStyle w:val="30"/>
                    <w:bidi w:val="0"/>
                    <w:rPr>
                      <w:rFonts w:hint="default"/>
                      <w:color w:val="auto"/>
                      <w:lang w:val="en-US" w:eastAsia="zh-CN"/>
                    </w:rPr>
                  </w:pPr>
                  <w:r>
                    <w:rPr>
                      <w:rFonts w:hint="eastAsia"/>
                      <w:color w:val="auto"/>
                      <w:lang w:val="en-US" w:eastAsia="zh-CN"/>
                    </w:rPr>
                    <w:t>外购</w:t>
                  </w:r>
                </w:p>
              </w:tc>
            </w:tr>
            <w:tr w14:paraId="7191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 w:hRule="atLeast"/>
                <w:jc w:val="center"/>
              </w:trPr>
              <w:tc>
                <w:tcPr>
                  <w:tcW w:w="227" w:type="pct"/>
                  <w:vMerge w:val="continue"/>
                  <w:shd w:val="clear" w:color="auto" w:fill="auto"/>
                  <w:noWrap w:val="0"/>
                  <w:vAlign w:val="center"/>
                </w:tcPr>
                <w:p w14:paraId="726E98CA">
                  <w:pPr>
                    <w:pStyle w:val="30"/>
                    <w:bidi w:val="0"/>
                    <w:rPr>
                      <w:rFonts w:hint="eastAsia" w:cs="Times New Roman"/>
                      <w:bCs/>
                      <w:color w:val="auto"/>
                      <w:kern w:val="2"/>
                      <w:sz w:val="21"/>
                      <w:szCs w:val="21"/>
                      <w:lang w:val="en-US" w:eastAsia="zh-CN" w:bidi="ar-SA"/>
                    </w:rPr>
                  </w:pPr>
                </w:p>
              </w:tc>
              <w:tc>
                <w:tcPr>
                  <w:tcW w:w="507" w:type="pct"/>
                  <w:shd w:val="clear" w:color="auto" w:fill="auto"/>
                  <w:noWrap w:val="0"/>
                  <w:vAlign w:val="center"/>
                </w:tcPr>
                <w:p w14:paraId="0DBE6FFD">
                  <w:pPr>
                    <w:pStyle w:val="30"/>
                    <w:bidi w:val="0"/>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氧化铁黄</w:t>
                  </w:r>
                </w:p>
              </w:tc>
              <w:tc>
                <w:tcPr>
                  <w:tcW w:w="686" w:type="pct"/>
                  <w:noWrap w:val="0"/>
                  <w:vAlign w:val="center"/>
                </w:tcPr>
                <w:p w14:paraId="5AB306C7">
                  <w:pPr>
                    <w:pStyle w:val="30"/>
                    <w:bidi w:val="0"/>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3.782</w:t>
                  </w:r>
                </w:p>
              </w:tc>
              <w:tc>
                <w:tcPr>
                  <w:tcW w:w="1007" w:type="pct"/>
                  <w:vMerge w:val="continue"/>
                  <w:noWrap w:val="0"/>
                  <w:vAlign w:val="center"/>
                </w:tcPr>
                <w:p w14:paraId="76633639">
                  <w:pPr>
                    <w:pStyle w:val="30"/>
                    <w:bidi w:val="0"/>
                    <w:rPr>
                      <w:rFonts w:hint="eastAsia" w:cs="Times New Roman"/>
                      <w:bCs/>
                      <w:color w:val="auto"/>
                      <w:kern w:val="2"/>
                      <w:sz w:val="21"/>
                      <w:szCs w:val="21"/>
                      <w:lang w:val="en-US" w:eastAsia="zh-CN" w:bidi="ar-SA"/>
                    </w:rPr>
                  </w:pPr>
                </w:p>
              </w:tc>
              <w:tc>
                <w:tcPr>
                  <w:tcW w:w="792" w:type="pct"/>
                  <w:vMerge w:val="continue"/>
                  <w:noWrap w:val="0"/>
                  <w:vAlign w:val="center"/>
                </w:tcPr>
                <w:p w14:paraId="2CD77D11">
                  <w:pPr>
                    <w:pStyle w:val="30"/>
                    <w:bidi w:val="0"/>
                    <w:rPr>
                      <w:rFonts w:hint="eastAsia" w:cs="Times New Roman"/>
                      <w:bCs/>
                      <w:color w:val="auto"/>
                      <w:kern w:val="2"/>
                      <w:sz w:val="21"/>
                      <w:szCs w:val="21"/>
                      <w:lang w:val="en-US" w:eastAsia="zh-CN" w:bidi="ar-SA"/>
                    </w:rPr>
                  </w:pPr>
                </w:p>
              </w:tc>
              <w:tc>
                <w:tcPr>
                  <w:tcW w:w="971" w:type="pct"/>
                  <w:vMerge w:val="continue"/>
                  <w:noWrap w:val="0"/>
                  <w:vAlign w:val="center"/>
                </w:tcPr>
                <w:p w14:paraId="6EA1D7EB">
                  <w:pPr>
                    <w:pStyle w:val="30"/>
                    <w:bidi w:val="0"/>
                    <w:rPr>
                      <w:rFonts w:hint="eastAsia" w:cs="Times New Roman"/>
                      <w:bCs/>
                      <w:color w:val="auto"/>
                      <w:kern w:val="2"/>
                      <w:sz w:val="21"/>
                      <w:szCs w:val="21"/>
                      <w:lang w:val="en-US" w:eastAsia="zh-CN" w:bidi="ar-SA"/>
                    </w:rPr>
                  </w:pPr>
                </w:p>
              </w:tc>
              <w:tc>
                <w:tcPr>
                  <w:tcW w:w="806" w:type="pct"/>
                  <w:vMerge w:val="continue"/>
                  <w:noWrap w:val="0"/>
                  <w:vAlign w:val="center"/>
                </w:tcPr>
                <w:p w14:paraId="6D7ABD54">
                  <w:pPr>
                    <w:pStyle w:val="30"/>
                    <w:bidi w:val="0"/>
                    <w:rPr>
                      <w:rFonts w:hint="eastAsia" w:cs="Times New Roman"/>
                      <w:bCs/>
                      <w:color w:val="auto"/>
                      <w:kern w:val="2"/>
                      <w:sz w:val="21"/>
                      <w:szCs w:val="21"/>
                      <w:lang w:val="en-US" w:eastAsia="zh-CN" w:bidi="ar-SA"/>
                    </w:rPr>
                  </w:pPr>
                </w:p>
              </w:tc>
            </w:tr>
            <w:tr w14:paraId="075D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 w:hRule="atLeast"/>
                <w:jc w:val="center"/>
              </w:trPr>
              <w:tc>
                <w:tcPr>
                  <w:tcW w:w="227" w:type="pct"/>
                  <w:vMerge w:val="continue"/>
                  <w:shd w:val="clear" w:color="auto" w:fill="auto"/>
                  <w:noWrap w:val="0"/>
                  <w:vAlign w:val="center"/>
                </w:tcPr>
                <w:p w14:paraId="1328F78E">
                  <w:pPr>
                    <w:pStyle w:val="30"/>
                    <w:bidi w:val="0"/>
                    <w:rPr>
                      <w:rFonts w:hint="eastAsia" w:cs="Times New Roman"/>
                      <w:bCs/>
                      <w:color w:val="auto"/>
                      <w:kern w:val="2"/>
                      <w:sz w:val="21"/>
                      <w:szCs w:val="21"/>
                      <w:lang w:val="en-US" w:eastAsia="zh-CN" w:bidi="ar-SA"/>
                    </w:rPr>
                  </w:pPr>
                </w:p>
              </w:tc>
              <w:tc>
                <w:tcPr>
                  <w:tcW w:w="507" w:type="pct"/>
                  <w:shd w:val="clear" w:color="auto" w:fill="auto"/>
                  <w:noWrap w:val="0"/>
                  <w:vAlign w:val="center"/>
                </w:tcPr>
                <w:p w14:paraId="2EAF77D5">
                  <w:pPr>
                    <w:pStyle w:val="30"/>
                    <w:bidi w:val="0"/>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氧化铁绿</w:t>
                  </w:r>
                </w:p>
              </w:tc>
              <w:tc>
                <w:tcPr>
                  <w:tcW w:w="686" w:type="pct"/>
                  <w:noWrap w:val="0"/>
                  <w:vAlign w:val="center"/>
                </w:tcPr>
                <w:p w14:paraId="2919AC72">
                  <w:pPr>
                    <w:pStyle w:val="30"/>
                    <w:bidi w:val="0"/>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2.874</w:t>
                  </w:r>
                </w:p>
              </w:tc>
              <w:tc>
                <w:tcPr>
                  <w:tcW w:w="1007" w:type="pct"/>
                  <w:vMerge w:val="continue"/>
                  <w:noWrap w:val="0"/>
                  <w:vAlign w:val="center"/>
                </w:tcPr>
                <w:p w14:paraId="0480318C">
                  <w:pPr>
                    <w:pStyle w:val="30"/>
                    <w:bidi w:val="0"/>
                    <w:rPr>
                      <w:rFonts w:hint="eastAsia" w:cs="Times New Roman"/>
                      <w:bCs/>
                      <w:color w:val="auto"/>
                      <w:kern w:val="2"/>
                      <w:sz w:val="21"/>
                      <w:szCs w:val="21"/>
                      <w:lang w:val="en-US" w:eastAsia="zh-CN" w:bidi="ar-SA"/>
                    </w:rPr>
                  </w:pPr>
                </w:p>
              </w:tc>
              <w:tc>
                <w:tcPr>
                  <w:tcW w:w="792" w:type="pct"/>
                  <w:vMerge w:val="continue"/>
                  <w:noWrap w:val="0"/>
                  <w:vAlign w:val="center"/>
                </w:tcPr>
                <w:p w14:paraId="3FFC4AE5">
                  <w:pPr>
                    <w:pStyle w:val="30"/>
                    <w:bidi w:val="0"/>
                    <w:rPr>
                      <w:rFonts w:hint="eastAsia" w:cs="Times New Roman"/>
                      <w:bCs/>
                      <w:color w:val="auto"/>
                      <w:kern w:val="2"/>
                      <w:sz w:val="21"/>
                      <w:szCs w:val="21"/>
                      <w:lang w:val="en-US" w:eastAsia="zh-CN" w:bidi="ar-SA"/>
                    </w:rPr>
                  </w:pPr>
                </w:p>
              </w:tc>
              <w:tc>
                <w:tcPr>
                  <w:tcW w:w="971" w:type="pct"/>
                  <w:vMerge w:val="continue"/>
                  <w:noWrap w:val="0"/>
                  <w:vAlign w:val="center"/>
                </w:tcPr>
                <w:p w14:paraId="07458A82">
                  <w:pPr>
                    <w:pStyle w:val="30"/>
                    <w:bidi w:val="0"/>
                    <w:rPr>
                      <w:rFonts w:hint="eastAsia" w:cs="Times New Roman"/>
                      <w:bCs/>
                      <w:color w:val="auto"/>
                      <w:kern w:val="2"/>
                      <w:sz w:val="21"/>
                      <w:szCs w:val="21"/>
                      <w:lang w:val="en-US" w:eastAsia="zh-CN" w:bidi="ar-SA"/>
                    </w:rPr>
                  </w:pPr>
                </w:p>
              </w:tc>
              <w:tc>
                <w:tcPr>
                  <w:tcW w:w="806" w:type="pct"/>
                  <w:vMerge w:val="continue"/>
                  <w:noWrap w:val="0"/>
                  <w:vAlign w:val="center"/>
                </w:tcPr>
                <w:p w14:paraId="7D9B0ED8">
                  <w:pPr>
                    <w:pStyle w:val="30"/>
                    <w:bidi w:val="0"/>
                    <w:rPr>
                      <w:rFonts w:hint="eastAsia" w:cs="Times New Roman"/>
                      <w:bCs/>
                      <w:color w:val="auto"/>
                      <w:kern w:val="2"/>
                      <w:sz w:val="21"/>
                      <w:szCs w:val="21"/>
                      <w:lang w:val="en-US" w:eastAsia="zh-CN" w:bidi="ar-SA"/>
                    </w:rPr>
                  </w:pPr>
                </w:p>
              </w:tc>
            </w:tr>
            <w:tr w14:paraId="61F3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35" w:type="pct"/>
                  <w:gridSpan w:val="2"/>
                  <w:shd w:val="clear" w:color="auto" w:fill="auto"/>
                  <w:noWrap w:val="0"/>
                  <w:vAlign w:val="center"/>
                </w:tcPr>
                <w:p w14:paraId="23B3BA25">
                  <w:pPr>
                    <w:pStyle w:val="30"/>
                    <w:bidi w:val="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PAM絮凝剂</w:t>
                  </w:r>
                </w:p>
              </w:tc>
              <w:tc>
                <w:tcPr>
                  <w:tcW w:w="686" w:type="pct"/>
                  <w:shd w:val="clear" w:color="auto" w:fill="auto"/>
                  <w:noWrap w:val="0"/>
                  <w:vAlign w:val="center"/>
                </w:tcPr>
                <w:p w14:paraId="2947F5BD">
                  <w:pPr>
                    <w:pStyle w:val="30"/>
                    <w:bidi w:val="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20</w:t>
                  </w:r>
                </w:p>
              </w:tc>
              <w:tc>
                <w:tcPr>
                  <w:tcW w:w="1007" w:type="pct"/>
                  <w:shd w:val="clear" w:color="auto" w:fill="auto"/>
                  <w:noWrap w:val="0"/>
                  <w:vAlign w:val="center"/>
                </w:tcPr>
                <w:p w14:paraId="7A1726A8">
                  <w:pPr>
                    <w:pStyle w:val="30"/>
                    <w:bidi w:val="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25kg/袋</w:t>
                  </w:r>
                </w:p>
              </w:tc>
              <w:tc>
                <w:tcPr>
                  <w:tcW w:w="792" w:type="pct"/>
                  <w:vMerge w:val="continue"/>
                  <w:shd w:val="clear" w:color="auto" w:fill="auto"/>
                  <w:noWrap w:val="0"/>
                  <w:vAlign w:val="center"/>
                </w:tcPr>
                <w:p w14:paraId="21C0C1B4">
                  <w:pPr>
                    <w:pStyle w:val="30"/>
                    <w:bidi w:val="0"/>
                    <w:rPr>
                      <w:rFonts w:hint="default" w:ascii="Times New Roman" w:hAnsi="Times New Roman" w:eastAsia="宋体" w:cs="Times New Roman"/>
                      <w:bCs/>
                      <w:color w:val="auto"/>
                      <w:kern w:val="2"/>
                      <w:sz w:val="21"/>
                      <w:szCs w:val="21"/>
                      <w:lang w:val="en-US" w:eastAsia="zh-CN" w:bidi="ar-SA"/>
                    </w:rPr>
                  </w:pPr>
                </w:p>
              </w:tc>
              <w:tc>
                <w:tcPr>
                  <w:tcW w:w="971" w:type="pct"/>
                  <w:shd w:val="clear" w:color="auto" w:fill="auto"/>
                  <w:noWrap w:val="0"/>
                  <w:vAlign w:val="center"/>
                </w:tcPr>
                <w:p w14:paraId="42E06999">
                  <w:pPr>
                    <w:pStyle w:val="30"/>
                    <w:bidi w:val="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2</w:t>
                  </w:r>
                </w:p>
              </w:tc>
              <w:tc>
                <w:tcPr>
                  <w:tcW w:w="806" w:type="pct"/>
                  <w:shd w:val="clear" w:color="auto" w:fill="auto"/>
                  <w:noWrap w:val="0"/>
                  <w:vAlign w:val="center"/>
                </w:tcPr>
                <w:p w14:paraId="1DFDB866">
                  <w:pPr>
                    <w:pStyle w:val="30"/>
                    <w:bidi w:val="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外购</w:t>
                  </w:r>
                </w:p>
              </w:tc>
            </w:tr>
            <w:tr w14:paraId="4715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35" w:type="pct"/>
                  <w:gridSpan w:val="2"/>
                  <w:shd w:val="clear" w:color="auto" w:fill="auto"/>
                  <w:noWrap w:val="0"/>
                  <w:vAlign w:val="center"/>
                </w:tcPr>
                <w:p w14:paraId="5BAF7E83">
                  <w:pPr>
                    <w:pStyle w:val="30"/>
                    <w:bidi w:val="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润滑油</w:t>
                  </w:r>
                </w:p>
              </w:tc>
              <w:tc>
                <w:tcPr>
                  <w:tcW w:w="686" w:type="pct"/>
                  <w:shd w:val="clear" w:color="auto" w:fill="auto"/>
                  <w:noWrap w:val="0"/>
                  <w:vAlign w:val="center"/>
                </w:tcPr>
                <w:p w14:paraId="2E03BD05">
                  <w:pPr>
                    <w:pStyle w:val="30"/>
                    <w:bidi w:val="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0.1</w:t>
                  </w:r>
                </w:p>
              </w:tc>
              <w:tc>
                <w:tcPr>
                  <w:tcW w:w="1007" w:type="pct"/>
                  <w:shd w:val="clear" w:color="auto" w:fill="auto"/>
                  <w:noWrap w:val="0"/>
                  <w:vAlign w:val="center"/>
                </w:tcPr>
                <w:p w14:paraId="59A50D87">
                  <w:pPr>
                    <w:pStyle w:val="30"/>
                    <w:bidi w:val="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20kg/桶</w:t>
                  </w:r>
                </w:p>
              </w:tc>
              <w:tc>
                <w:tcPr>
                  <w:tcW w:w="792" w:type="pct"/>
                  <w:vMerge w:val="continue"/>
                  <w:shd w:val="clear" w:color="auto" w:fill="auto"/>
                  <w:noWrap w:val="0"/>
                  <w:vAlign w:val="center"/>
                </w:tcPr>
                <w:p w14:paraId="327C7A10">
                  <w:pPr>
                    <w:pStyle w:val="30"/>
                    <w:bidi w:val="0"/>
                    <w:rPr>
                      <w:rFonts w:hint="eastAsia" w:ascii="Times New Roman" w:hAnsi="Times New Roman" w:eastAsia="宋体" w:cs="Times New Roman"/>
                      <w:bCs/>
                      <w:color w:val="auto"/>
                      <w:kern w:val="2"/>
                      <w:sz w:val="21"/>
                      <w:szCs w:val="21"/>
                      <w:lang w:val="en-US" w:eastAsia="zh-CN" w:bidi="ar-SA"/>
                    </w:rPr>
                  </w:pPr>
                </w:p>
              </w:tc>
              <w:tc>
                <w:tcPr>
                  <w:tcW w:w="971" w:type="pct"/>
                  <w:noWrap w:val="0"/>
                  <w:vAlign w:val="center"/>
                </w:tcPr>
                <w:p w14:paraId="186A45CA">
                  <w:pPr>
                    <w:pStyle w:val="30"/>
                    <w:bidi w:val="0"/>
                    <w:rPr>
                      <w:rFonts w:hint="default"/>
                      <w:color w:val="auto"/>
                      <w:lang w:val="en-US" w:eastAsia="zh-CN"/>
                    </w:rPr>
                  </w:pPr>
                  <w:r>
                    <w:rPr>
                      <w:rFonts w:hint="eastAsia"/>
                      <w:color w:val="auto"/>
                      <w:lang w:val="en-US" w:eastAsia="zh-CN"/>
                    </w:rPr>
                    <w:t>0.04</w:t>
                  </w:r>
                </w:p>
              </w:tc>
              <w:tc>
                <w:tcPr>
                  <w:tcW w:w="806" w:type="pct"/>
                  <w:noWrap w:val="0"/>
                  <w:vAlign w:val="center"/>
                </w:tcPr>
                <w:p w14:paraId="630E644C">
                  <w:pPr>
                    <w:pStyle w:val="30"/>
                    <w:bidi w:val="0"/>
                    <w:rPr>
                      <w:rFonts w:hint="default"/>
                      <w:color w:val="auto"/>
                      <w:lang w:val="en-US" w:eastAsia="zh-CN"/>
                    </w:rPr>
                  </w:pPr>
                  <w:r>
                    <w:rPr>
                      <w:rFonts w:hint="eastAsia"/>
                      <w:color w:val="auto"/>
                      <w:lang w:val="en-US" w:eastAsia="zh-CN"/>
                    </w:rPr>
                    <w:t>外购</w:t>
                  </w:r>
                </w:p>
              </w:tc>
            </w:tr>
            <w:tr w14:paraId="1D5A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000" w:type="pct"/>
                  <w:gridSpan w:val="7"/>
                  <w:shd w:val="clear" w:color="auto" w:fill="auto"/>
                  <w:noWrap w:val="0"/>
                  <w:vAlign w:val="center"/>
                </w:tcPr>
                <w:p w14:paraId="5C4F5C13">
                  <w:pPr>
                    <w:pStyle w:val="30"/>
                    <w:bidi w:val="0"/>
                    <w:jc w:val="both"/>
                    <w:rPr>
                      <w:rFonts w:hint="default"/>
                      <w:color w:val="auto"/>
                      <w:lang w:val="en-US" w:eastAsia="zh-CN"/>
                    </w:rPr>
                  </w:pPr>
                  <w:r>
                    <w:rPr>
                      <w:rFonts w:hint="eastAsia"/>
                      <w:color w:val="auto"/>
                      <w:lang w:val="en-US" w:eastAsia="zh-CN"/>
                    </w:rPr>
                    <w:t>注：项目用于透水砖生产的机制砂和米石均由砂石加工生产线加工而来。</w:t>
                  </w:r>
                </w:p>
              </w:tc>
            </w:tr>
            <w:tr w14:paraId="28F4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000" w:type="pct"/>
                  <w:gridSpan w:val="7"/>
                  <w:shd w:val="clear" w:color="auto" w:fill="auto"/>
                  <w:noWrap w:val="0"/>
                  <w:vAlign w:val="center"/>
                </w:tcPr>
                <w:p w14:paraId="214E3567">
                  <w:pPr>
                    <w:pStyle w:val="30"/>
                    <w:bidi w:val="0"/>
                    <w:jc w:val="both"/>
                    <w:rPr>
                      <w:rFonts w:hint="eastAsia"/>
                      <w:color w:val="auto"/>
                      <w:lang w:val="en-US" w:eastAsia="zh-CN"/>
                    </w:rPr>
                  </w:pPr>
                </w:p>
              </w:tc>
            </w:tr>
          </w:tbl>
          <w:p w14:paraId="14409AA9">
            <w:pPr>
              <w:pStyle w:val="17"/>
              <w:bidi w:val="0"/>
              <w:ind w:left="0" w:leftChars="0" w:firstLine="482" w:firstLineChars="200"/>
              <w:jc w:val="left"/>
              <w:rPr>
                <w:rFonts w:hint="eastAsia" w:ascii="宋体" w:hAnsi="宋体" w:cs="宋体" w:eastAsiaTheme="minorEastAsia"/>
                <w:b/>
                <w:bCs/>
                <w:color w:val="000000"/>
                <w:szCs w:val="22"/>
                <w:lang w:val="en-US" w:eastAsia="zh-CN" w:bidi="ar-SA"/>
              </w:rPr>
            </w:pPr>
            <w:r>
              <w:rPr>
                <w:rFonts w:hint="eastAsia" w:ascii="宋体" w:hAnsi="宋体" w:cs="宋体" w:eastAsiaTheme="minorEastAsia"/>
                <w:b/>
                <w:bCs/>
                <w:color w:val="000000"/>
                <w:szCs w:val="22"/>
                <w:lang w:val="en-US" w:eastAsia="zh-CN" w:bidi="ar-SA"/>
              </w:rPr>
              <w:t>2.2.2水源</w:t>
            </w:r>
          </w:p>
          <w:p w14:paraId="74F204D0">
            <w:pPr>
              <w:pStyle w:val="19"/>
              <w:bidi w:val="0"/>
              <w:rPr>
                <w:rFonts w:hint="default"/>
                <w:color w:val="auto"/>
                <w:lang w:val="en-US" w:eastAsia="zh-CN"/>
              </w:rPr>
            </w:pPr>
            <w:r>
              <w:rPr>
                <w:rFonts w:hint="eastAsia"/>
                <w:color w:val="auto"/>
                <w:lang w:val="en-US" w:eastAsia="zh-CN"/>
              </w:rPr>
              <w:t>项目用排水情况一览表</w:t>
            </w:r>
          </w:p>
          <w:tbl>
            <w:tblPr>
              <w:tblStyle w:val="13"/>
              <w:tblW w:w="498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15" w:type="dxa"/>
                <w:left w:w="108" w:type="dxa"/>
                <w:bottom w:w="15" w:type="dxa"/>
                <w:right w:w="108" w:type="dxa"/>
              </w:tblCellMar>
            </w:tblPr>
            <w:tblGrid>
              <w:gridCol w:w="426"/>
              <w:gridCol w:w="839"/>
              <w:gridCol w:w="1364"/>
              <w:gridCol w:w="1427"/>
              <w:gridCol w:w="1408"/>
              <w:gridCol w:w="1522"/>
              <w:gridCol w:w="1332"/>
              <w:gridCol w:w="1221"/>
            </w:tblGrid>
            <w:tr w14:paraId="1A009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08" w:type="dxa"/>
                  <w:bottom w:w="15" w:type="dxa"/>
                  <w:right w:w="108" w:type="dxa"/>
                </w:tblCellMar>
              </w:tblPrEx>
              <w:trPr>
                <w:trHeight w:val="300" w:hRule="atLeast"/>
              </w:trPr>
              <w:tc>
                <w:tcPr>
                  <w:tcW w:w="663" w:type="pct"/>
                  <w:gridSpan w:val="2"/>
                  <w:vMerge w:val="restart"/>
                  <w:noWrap w:val="0"/>
                  <w:vAlign w:val="center"/>
                </w:tcPr>
                <w:p w14:paraId="258199D3">
                  <w:pPr>
                    <w:pStyle w:val="30"/>
                    <w:bidi w:val="0"/>
                    <w:rPr>
                      <w:rFonts w:hint="eastAsia" w:eastAsia="宋体"/>
                      <w:color w:val="auto"/>
                      <w:lang w:eastAsia="zh-CN"/>
                    </w:rPr>
                  </w:pPr>
                  <w:r>
                    <w:rPr>
                      <w:rFonts w:hint="eastAsia"/>
                      <w:color w:val="auto"/>
                      <w:lang w:val="en-US" w:eastAsia="zh-CN"/>
                    </w:rPr>
                    <w:t>用水环节</w:t>
                  </w:r>
                </w:p>
              </w:tc>
              <w:tc>
                <w:tcPr>
                  <w:tcW w:w="715" w:type="pct"/>
                  <w:vMerge w:val="restart"/>
                  <w:noWrap w:val="0"/>
                  <w:vAlign w:val="center"/>
                </w:tcPr>
                <w:p w14:paraId="5ED4CEE2">
                  <w:pPr>
                    <w:pStyle w:val="30"/>
                    <w:rPr>
                      <w:rFonts w:hint="default" w:eastAsia="宋体"/>
                      <w:color w:val="auto"/>
                      <w:lang w:val="en-US" w:eastAsia="zh-CN"/>
                    </w:rPr>
                  </w:pPr>
                  <w:r>
                    <w:rPr>
                      <w:rFonts w:hint="eastAsia"/>
                      <w:color w:val="auto"/>
                      <w:lang w:val="en-US" w:eastAsia="zh-CN"/>
                    </w:rPr>
                    <w:t>用水标准</w:t>
                  </w:r>
                </w:p>
              </w:tc>
              <w:tc>
                <w:tcPr>
                  <w:tcW w:w="746" w:type="pct"/>
                  <w:vMerge w:val="restart"/>
                  <w:tcBorders>
                    <w:right w:val="single" w:color="auto" w:sz="4" w:space="0"/>
                  </w:tcBorders>
                  <w:noWrap w:val="0"/>
                  <w:vAlign w:val="center"/>
                </w:tcPr>
                <w:p w14:paraId="3D97DA40">
                  <w:pPr>
                    <w:pStyle w:val="30"/>
                    <w:rPr>
                      <w:rFonts w:hint="default" w:eastAsia="宋体"/>
                      <w:color w:val="auto"/>
                      <w:lang w:val="en-US" w:eastAsia="zh-CN"/>
                    </w:rPr>
                  </w:pPr>
                  <w:r>
                    <w:rPr>
                      <w:rFonts w:hint="eastAsia"/>
                      <w:color w:val="auto"/>
                      <w:lang w:val="en-US" w:eastAsia="zh-CN"/>
                    </w:rPr>
                    <w:t>规模</w:t>
                  </w:r>
                </w:p>
              </w:tc>
              <w:tc>
                <w:tcPr>
                  <w:tcW w:w="1536" w:type="pct"/>
                  <w:gridSpan w:val="2"/>
                  <w:tcBorders>
                    <w:right w:val="single" w:color="auto" w:sz="4" w:space="0"/>
                  </w:tcBorders>
                  <w:noWrap w:val="0"/>
                  <w:vAlign w:val="center"/>
                </w:tcPr>
                <w:p w14:paraId="6FD69E57">
                  <w:pPr>
                    <w:pStyle w:val="30"/>
                    <w:rPr>
                      <w:color w:val="auto"/>
                    </w:rPr>
                  </w:pPr>
                  <w:r>
                    <w:rPr>
                      <w:color w:val="auto"/>
                    </w:rPr>
                    <w:t>用水量</w:t>
                  </w:r>
                </w:p>
              </w:tc>
              <w:tc>
                <w:tcPr>
                  <w:tcW w:w="1337" w:type="pct"/>
                  <w:gridSpan w:val="2"/>
                  <w:tcBorders>
                    <w:left w:val="single" w:color="auto" w:sz="4" w:space="0"/>
                  </w:tcBorders>
                  <w:noWrap w:val="0"/>
                  <w:vAlign w:val="center"/>
                </w:tcPr>
                <w:p w14:paraId="5E87F66F">
                  <w:pPr>
                    <w:pStyle w:val="30"/>
                    <w:rPr>
                      <w:color w:val="auto"/>
                    </w:rPr>
                  </w:pPr>
                  <w:r>
                    <w:rPr>
                      <w:color w:val="auto"/>
                    </w:rPr>
                    <w:t>废水排放量</w:t>
                  </w:r>
                </w:p>
              </w:tc>
            </w:tr>
            <w:tr w14:paraId="07AE2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08" w:type="dxa"/>
                  <w:bottom w:w="15" w:type="dxa"/>
                  <w:right w:w="108" w:type="dxa"/>
                </w:tblCellMar>
              </w:tblPrEx>
              <w:trPr>
                <w:trHeight w:val="300" w:hRule="atLeast"/>
              </w:trPr>
              <w:tc>
                <w:tcPr>
                  <w:tcW w:w="663" w:type="pct"/>
                  <w:gridSpan w:val="2"/>
                  <w:vMerge w:val="continue"/>
                  <w:noWrap w:val="0"/>
                  <w:vAlign w:val="center"/>
                </w:tcPr>
                <w:p w14:paraId="57855805">
                  <w:pPr>
                    <w:pStyle w:val="30"/>
                    <w:bidi w:val="0"/>
                    <w:rPr>
                      <w:color w:val="auto"/>
                    </w:rPr>
                  </w:pPr>
                </w:p>
              </w:tc>
              <w:tc>
                <w:tcPr>
                  <w:tcW w:w="715" w:type="pct"/>
                  <w:vMerge w:val="continue"/>
                  <w:noWrap w:val="0"/>
                  <w:vAlign w:val="center"/>
                </w:tcPr>
                <w:p w14:paraId="4C283C81">
                  <w:pPr>
                    <w:pStyle w:val="30"/>
                    <w:rPr>
                      <w:color w:val="auto"/>
                    </w:rPr>
                  </w:pPr>
                </w:p>
              </w:tc>
              <w:tc>
                <w:tcPr>
                  <w:tcW w:w="746" w:type="pct"/>
                  <w:vMerge w:val="continue"/>
                  <w:tcBorders>
                    <w:right w:val="single" w:color="auto" w:sz="4" w:space="0"/>
                  </w:tcBorders>
                  <w:noWrap w:val="0"/>
                  <w:vAlign w:val="center"/>
                </w:tcPr>
                <w:p w14:paraId="1EFDAB12">
                  <w:pPr>
                    <w:pStyle w:val="30"/>
                    <w:rPr>
                      <w:color w:val="auto"/>
                    </w:rPr>
                  </w:pPr>
                </w:p>
              </w:tc>
              <w:tc>
                <w:tcPr>
                  <w:tcW w:w="738" w:type="pct"/>
                  <w:tcBorders>
                    <w:right w:val="single" w:color="auto" w:sz="4" w:space="0"/>
                  </w:tcBorders>
                  <w:noWrap w:val="0"/>
                  <w:vAlign w:val="center"/>
                </w:tcPr>
                <w:p w14:paraId="0A3E23DE">
                  <w:pPr>
                    <w:pStyle w:val="30"/>
                    <w:rPr>
                      <w:rFonts w:hint="eastAsia" w:eastAsia="宋体"/>
                      <w:color w:val="auto"/>
                      <w:lang w:val="en-US" w:eastAsia="zh-CN"/>
                    </w:rPr>
                  </w:pPr>
                  <w:r>
                    <w:rPr>
                      <w:color w:val="auto"/>
                    </w:rPr>
                    <w:t>m</w:t>
                  </w:r>
                  <w:r>
                    <w:rPr>
                      <w:color w:val="auto"/>
                      <w:vertAlign w:val="superscript"/>
                    </w:rPr>
                    <w:t>3</w:t>
                  </w:r>
                  <w:r>
                    <w:rPr>
                      <w:color w:val="auto"/>
                    </w:rPr>
                    <w:t>/</w:t>
                  </w:r>
                  <w:r>
                    <w:rPr>
                      <w:rFonts w:hint="eastAsia"/>
                      <w:color w:val="auto"/>
                      <w:lang w:val="en-US" w:eastAsia="zh-CN"/>
                    </w:rPr>
                    <w:t>d</w:t>
                  </w:r>
                </w:p>
              </w:tc>
              <w:tc>
                <w:tcPr>
                  <w:tcW w:w="797" w:type="pct"/>
                  <w:tcBorders>
                    <w:right w:val="single" w:color="auto" w:sz="4" w:space="0"/>
                  </w:tcBorders>
                  <w:noWrap w:val="0"/>
                  <w:vAlign w:val="center"/>
                </w:tcPr>
                <w:p w14:paraId="040CAA00">
                  <w:pPr>
                    <w:pStyle w:val="30"/>
                    <w:rPr>
                      <w:color w:val="auto"/>
                    </w:rPr>
                  </w:pPr>
                  <w:r>
                    <w:rPr>
                      <w:color w:val="auto"/>
                    </w:rPr>
                    <w:t>m</w:t>
                  </w:r>
                  <w:r>
                    <w:rPr>
                      <w:color w:val="auto"/>
                      <w:vertAlign w:val="superscript"/>
                    </w:rPr>
                    <w:t>3</w:t>
                  </w:r>
                  <w:r>
                    <w:rPr>
                      <w:color w:val="auto"/>
                    </w:rPr>
                    <w:t>/a</w:t>
                  </w:r>
                </w:p>
              </w:tc>
              <w:tc>
                <w:tcPr>
                  <w:tcW w:w="698" w:type="pct"/>
                  <w:tcBorders>
                    <w:left w:val="single" w:color="auto" w:sz="4" w:space="0"/>
                  </w:tcBorders>
                  <w:noWrap w:val="0"/>
                  <w:vAlign w:val="center"/>
                </w:tcPr>
                <w:p w14:paraId="6A877BE4">
                  <w:pPr>
                    <w:pStyle w:val="30"/>
                    <w:rPr>
                      <w:rFonts w:hint="eastAsia" w:eastAsia="宋体"/>
                      <w:color w:val="auto"/>
                      <w:lang w:val="en-US" w:eastAsia="zh-CN"/>
                    </w:rPr>
                  </w:pPr>
                  <w:r>
                    <w:rPr>
                      <w:color w:val="auto"/>
                    </w:rPr>
                    <w:t>m</w:t>
                  </w:r>
                  <w:r>
                    <w:rPr>
                      <w:color w:val="auto"/>
                      <w:vertAlign w:val="superscript"/>
                    </w:rPr>
                    <w:t>3</w:t>
                  </w:r>
                  <w:r>
                    <w:rPr>
                      <w:color w:val="auto"/>
                    </w:rPr>
                    <w:t>/</w:t>
                  </w:r>
                  <w:r>
                    <w:rPr>
                      <w:rFonts w:hint="eastAsia"/>
                      <w:color w:val="auto"/>
                      <w:lang w:val="en-US" w:eastAsia="zh-CN"/>
                    </w:rPr>
                    <w:t>d</w:t>
                  </w:r>
                </w:p>
              </w:tc>
              <w:tc>
                <w:tcPr>
                  <w:tcW w:w="639" w:type="pct"/>
                  <w:noWrap w:val="0"/>
                  <w:vAlign w:val="center"/>
                </w:tcPr>
                <w:p w14:paraId="7D6DD8F6">
                  <w:pPr>
                    <w:pStyle w:val="30"/>
                    <w:rPr>
                      <w:color w:val="auto"/>
                    </w:rPr>
                  </w:pPr>
                  <w:r>
                    <w:rPr>
                      <w:color w:val="auto"/>
                    </w:rPr>
                    <w:t>m</w:t>
                  </w:r>
                  <w:r>
                    <w:rPr>
                      <w:color w:val="auto"/>
                      <w:vertAlign w:val="superscript"/>
                    </w:rPr>
                    <w:t>3</w:t>
                  </w:r>
                  <w:r>
                    <w:rPr>
                      <w:color w:val="auto"/>
                    </w:rPr>
                    <w:t>/a</w:t>
                  </w:r>
                </w:p>
              </w:tc>
            </w:tr>
            <w:tr w14:paraId="54FDB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08" w:type="dxa"/>
                  <w:bottom w:w="15" w:type="dxa"/>
                  <w:right w:w="108" w:type="dxa"/>
                </w:tblCellMar>
              </w:tblPrEx>
              <w:trPr>
                <w:trHeight w:val="300" w:hRule="atLeast"/>
              </w:trPr>
              <w:tc>
                <w:tcPr>
                  <w:tcW w:w="663" w:type="pct"/>
                  <w:gridSpan w:val="2"/>
                  <w:noWrap w:val="0"/>
                  <w:vAlign w:val="center"/>
                </w:tcPr>
                <w:p w14:paraId="7726E3F2">
                  <w:pPr>
                    <w:pStyle w:val="30"/>
                    <w:bidi w:val="0"/>
                    <w:rPr>
                      <w:rFonts w:hint="default"/>
                      <w:color w:val="auto"/>
                      <w:lang w:val="en-US" w:eastAsia="zh-CN"/>
                    </w:rPr>
                  </w:pPr>
                  <w:r>
                    <w:rPr>
                      <w:rFonts w:hint="eastAsia"/>
                      <w:color w:val="auto"/>
                      <w:lang w:val="en-US" w:eastAsia="zh-CN"/>
                    </w:rPr>
                    <w:t>生活用水</w:t>
                  </w:r>
                </w:p>
              </w:tc>
              <w:tc>
                <w:tcPr>
                  <w:tcW w:w="715" w:type="pct"/>
                  <w:noWrap w:val="0"/>
                  <w:vAlign w:val="center"/>
                </w:tcPr>
                <w:p w14:paraId="3677107A">
                  <w:pPr>
                    <w:pStyle w:val="30"/>
                    <w:rPr>
                      <w:rFonts w:hint="default"/>
                      <w:color w:val="auto"/>
                      <w:lang w:val="en-US" w:eastAsia="zh-CN"/>
                    </w:rPr>
                  </w:pPr>
                  <w:r>
                    <w:rPr>
                      <w:rFonts w:hint="eastAsia"/>
                      <w:color w:val="auto"/>
                      <w:lang w:val="en-US" w:eastAsia="zh-CN"/>
                    </w:rPr>
                    <w:t>100L/人·d</w:t>
                  </w:r>
                </w:p>
              </w:tc>
              <w:tc>
                <w:tcPr>
                  <w:tcW w:w="746" w:type="pct"/>
                  <w:tcBorders>
                    <w:right w:val="single" w:color="auto" w:sz="4" w:space="0"/>
                  </w:tcBorders>
                  <w:noWrap w:val="0"/>
                  <w:vAlign w:val="center"/>
                </w:tcPr>
                <w:p w14:paraId="1D5884AE">
                  <w:pPr>
                    <w:pStyle w:val="30"/>
                    <w:rPr>
                      <w:rFonts w:hint="default"/>
                      <w:color w:val="auto"/>
                      <w:lang w:val="en-US" w:eastAsia="zh-CN"/>
                    </w:rPr>
                  </w:pPr>
                  <w:r>
                    <w:rPr>
                      <w:rFonts w:hint="eastAsia"/>
                      <w:color w:val="auto"/>
                      <w:lang w:val="en-US" w:eastAsia="zh-CN"/>
                    </w:rPr>
                    <w:t>20人，250d</w:t>
                  </w:r>
                </w:p>
              </w:tc>
              <w:tc>
                <w:tcPr>
                  <w:tcW w:w="738" w:type="pct"/>
                  <w:tcBorders>
                    <w:right w:val="single" w:color="auto" w:sz="4" w:space="0"/>
                  </w:tcBorders>
                  <w:noWrap w:val="0"/>
                  <w:vAlign w:val="center"/>
                </w:tcPr>
                <w:p w14:paraId="5FA54C17">
                  <w:pPr>
                    <w:pStyle w:val="30"/>
                    <w:rPr>
                      <w:rFonts w:hint="default"/>
                      <w:color w:val="auto"/>
                      <w:lang w:val="en-US" w:eastAsia="zh-CN"/>
                    </w:rPr>
                  </w:pPr>
                  <w:r>
                    <w:rPr>
                      <w:rFonts w:hint="eastAsia"/>
                      <w:color w:val="auto"/>
                      <w:lang w:val="en-US" w:eastAsia="zh-CN"/>
                    </w:rPr>
                    <w:t>2</w:t>
                  </w:r>
                </w:p>
              </w:tc>
              <w:tc>
                <w:tcPr>
                  <w:tcW w:w="797" w:type="pct"/>
                  <w:tcBorders>
                    <w:right w:val="single" w:color="auto" w:sz="4" w:space="0"/>
                  </w:tcBorders>
                  <w:noWrap w:val="0"/>
                  <w:vAlign w:val="center"/>
                </w:tcPr>
                <w:p w14:paraId="6CA1A319">
                  <w:pPr>
                    <w:pStyle w:val="30"/>
                    <w:rPr>
                      <w:rFonts w:hint="default"/>
                      <w:color w:val="auto"/>
                      <w:lang w:val="en-US" w:eastAsia="zh-CN"/>
                    </w:rPr>
                  </w:pPr>
                  <w:r>
                    <w:rPr>
                      <w:rFonts w:hint="eastAsia"/>
                      <w:color w:val="auto"/>
                      <w:lang w:val="en-US" w:eastAsia="zh-CN"/>
                    </w:rPr>
                    <w:t>500</w:t>
                  </w:r>
                </w:p>
              </w:tc>
              <w:tc>
                <w:tcPr>
                  <w:tcW w:w="698" w:type="pct"/>
                  <w:tcBorders>
                    <w:left w:val="single" w:color="auto" w:sz="4" w:space="0"/>
                  </w:tcBorders>
                  <w:noWrap w:val="0"/>
                  <w:vAlign w:val="center"/>
                </w:tcPr>
                <w:p w14:paraId="52757900">
                  <w:pPr>
                    <w:pStyle w:val="30"/>
                    <w:rPr>
                      <w:rFonts w:hint="default"/>
                      <w:color w:val="auto"/>
                      <w:lang w:val="en-US" w:eastAsia="zh-CN"/>
                    </w:rPr>
                  </w:pPr>
                  <w:r>
                    <w:rPr>
                      <w:rFonts w:hint="eastAsia"/>
                      <w:color w:val="auto"/>
                      <w:lang w:val="en-US" w:eastAsia="zh-CN"/>
                    </w:rPr>
                    <w:t>1.8</w:t>
                  </w:r>
                </w:p>
              </w:tc>
              <w:tc>
                <w:tcPr>
                  <w:tcW w:w="639" w:type="pct"/>
                  <w:noWrap w:val="0"/>
                  <w:vAlign w:val="center"/>
                </w:tcPr>
                <w:p w14:paraId="68C8EAB4">
                  <w:pPr>
                    <w:pStyle w:val="30"/>
                    <w:rPr>
                      <w:rFonts w:hint="default"/>
                      <w:color w:val="auto"/>
                      <w:lang w:val="en-US" w:eastAsia="zh-CN"/>
                    </w:rPr>
                  </w:pPr>
                  <w:r>
                    <w:rPr>
                      <w:rFonts w:hint="eastAsia"/>
                      <w:color w:val="auto"/>
                      <w:lang w:val="en-US" w:eastAsia="zh-CN"/>
                    </w:rPr>
                    <w:t>450</w:t>
                  </w:r>
                </w:p>
              </w:tc>
            </w:tr>
            <w:tr w14:paraId="75C0D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08" w:type="dxa"/>
                  <w:bottom w:w="15" w:type="dxa"/>
                  <w:right w:w="108" w:type="dxa"/>
                </w:tblCellMar>
              </w:tblPrEx>
              <w:trPr>
                <w:trHeight w:val="300" w:hRule="atLeast"/>
              </w:trPr>
              <w:tc>
                <w:tcPr>
                  <w:tcW w:w="663" w:type="pct"/>
                  <w:gridSpan w:val="2"/>
                  <w:noWrap w:val="0"/>
                  <w:vAlign w:val="center"/>
                </w:tcPr>
                <w:p w14:paraId="559E85C8">
                  <w:pPr>
                    <w:pStyle w:val="30"/>
                    <w:bidi w:val="0"/>
                    <w:rPr>
                      <w:rFonts w:hint="default"/>
                      <w:color w:val="auto"/>
                      <w:lang w:val="en-US" w:eastAsia="zh-CN"/>
                    </w:rPr>
                  </w:pPr>
                  <w:r>
                    <w:rPr>
                      <w:rFonts w:hint="eastAsia"/>
                      <w:color w:val="auto"/>
                      <w:lang w:val="en-US" w:eastAsia="zh-CN"/>
                    </w:rPr>
                    <w:t>初期雨水*</w:t>
                  </w:r>
                </w:p>
              </w:tc>
              <w:tc>
                <w:tcPr>
                  <w:tcW w:w="715" w:type="pct"/>
                  <w:noWrap w:val="0"/>
                  <w:vAlign w:val="center"/>
                </w:tcPr>
                <w:p w14:paraId="13023F34">
                  <w:pPr>
                    <w:pStyle w:val="30"/>
                    <w:rPr>
                      <w:rFonts w:hint="default"/>
                      <w:color w:val="auto"/>
                      <w:lang w:val="en-US" w:eastAsia="zh-CN"/>
                    </w:rPr>
                  </w:pPr>
                  <w:r>
                    <w:rPr>
                      <w:rFonts w:hint="eastAsia"/>
                      <w:color w:val="auto"/>
                      <w:lang w:val="en-US" w:eastAsia="zh-CN"/>
                    </w:rPr>
                    <w:t>/</w:t>
                  </w:r>
                </w:p>
              </w:tc>
              <w:tc>
                <w:tcPr>
                  <w:tcW w:w="746" w:type="pct"/>
                  <w:tcBorders>
                    <w:right w:val="single" w:color="auto" w:sz="4" w:space="0"/>
                  </w:tcBorders>
                  <w:noWrap w:val="0"/>
                  <w:vAlign w:val="center"/>
                </w:tcPr>
                <w:p w14:paraId="6B6ACBDB">
                  <w:pPr>
                    <w:pStyle w:val="30"/>
                    <w:rPr>
                      <w:rFonts w:hint="default"/>
                      <w:color w:val="auto"/>
                      <w:lang w:val="en-US" w:eastAsia="zh-CN"/>
                    </w:rPr>
                  </w:pPr>
                  <w:r>
                    <w:rPr>
                      <w:rFonts w:hint="eastAsia"/>
                      <w:color w:val="auto"/>
                      <w:lang w:val="en-US" w:eastAsia="zh-CN"/>
                    </w:rPr>
                    <w:t>115.2m</w:t>
                  </w:r>
                  <w:r>
                    <w:rPr>
                      <w:rFonts w:hint="eastAsia"/>
                      <w:color w:val="auto"/>
                      <w:vertAlign w:val="superscript"/>
                      <w:lang w:val="en-US" w:eastAsia="zh-CN"/>
                    </w:rPr>
                    <w:t>2</w:t>
                  </w:r>
                  <w:r>
                    <w:rPr>
                      <w:rFonts w:hint="eastAsia"/>
                      <w:color w:val="auto"/>
                      <w:lang w:val="en-US" w:eastAsia="zh-CN"/>
                    </w:rPr>
                    <w:t>/次</w:t>
                  </w:r>
                </w:p>
              </w:tc>
              <w:tc>
                <w:tcPr>
                  <w:tcW w:w="1536" w:type="pct"/>
                  <w:gridSpan w:val="2"/>
                  <w:tcBorders>
                    <w:right w:val="single" w:color="auto" w:sz="4" w:space="0"/>
                  </w:tcBorders>
                  <w:noWrap w:val="0"/>
                  <w:vAlign w:val="center"/>
                </w:tcPr>
                <w:p w14:paraId="170DB9A0">
                  <w:pPr>
                    <w:pStyle w:val="30"/>
                    <w:rPr>
                      <w:rFonts w:hint="default"/>
                      <w:color w:val="auto"/>
                      <w:lang w:val="en-US" w:eastAsia="zh-CN"/>
                    </w:rPr>
                  </w:pPr>
                  <w:r>
                    <w:rPr>
                      <w:rFonts w:hint="eastAsia"/>
                      <w:color w:val="auto"/>
                      <w:lang w:val="en-US" w:eastAsia="zh-CN"/>
                    </w:rPr>
                    <w:t>/</w:t>
                  </w:r>
                </w:p>
              </w:tc>
              <w:tc>
                <w:tcPr>
                  <w:tcW w:w="1337" w:type="pct"/>
                  <w:gridSpan w:val="2"/>
                  <w:vMerge w:val="restart"/>
                  <w:tcBorders>
                    <w:left w:val="single" w:color="auto" w:sz="4" w:space="0"/>
                  </w:tcBorders>
                  <w:noWrap w:val="0"/>
                  <w:vAlign w:val="center"/>
                </w:tcPr>
                <w:p w14:paraId="25C83FD1">
                  <w:pPr>
                    <w:pStyle w:val="30"/>
                    <w:rPr>
                      <w:rFonts w:hint="default"/>
                      <w:color w:val="auto"/>
                      <w:lang w:val="en-US" w:eastAsia="zh-CN"/>
                    </w:rPr>
                  </w:pPr>
                  <w:r>
                    <w:rPr>
                      <w:rFonts w:hint="eastAsia"/>
                      <w:color w:val="auto"/>
                      <w:lang w:val="en-US" w:eastAsia="zh-CN"/>
                    </w:rPr>
                    <w:t>污水收集池处理后回用于洗砂，不外排</w:t>
                  </w:r>
                </w:p>
              </w:tc>
            </w:tr>
            <w:tr w14:paraId="29E97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08" w:type="dxa"/>
                  <w:bottom w:w="15" w:type="dxa"/>
                  <w:right w:w="108" w:type="dxa"/>
                </w:tblCellMar>
              </w:tblPrEx>
              <w:trPr>
                <w:trHeight w:val="300" w:hRule="atLeast"/>
              </w:trPr>
              <w:tc>
                <w:tcPr>
                  <w:tcW w:w="223" w:type="pct"/>
                  <w:vMerge w:val="restart"/>
                  <w:noWrap w:val="0"/>
                  <w:vAlign w:val="center"/>
                </w:tcPr>
                <w:p w14:paraId="21E0394E">
                  <w:pPr>
                    <w:pStyle w:val="30"/>
                    <w:bidi w:val="0"/>
                    <w:rPr>
                      <w:rFonts w:hint="default"/>
                      <w:color w:val="auto"/>
                      <w:lang w:val="en-US" w:eastAsia="zh-CN"/>
                    </w:rPr>
                  </w:pPr>
                  <w:r>
                    <w:rPr>
                      <w:rFonts w:hint="eastAsia"/>
                      <w:color w:val="auto"/>
                      <w:lang w:val="en-US" w:eastAsia="zh-CN"/>
                    </w:rPr>
                    <w:t>生产用水</w:t>
                  </w:r>
                </w:p>
              </w:tc>
              <w:tc>
                <w:tcPr>
                  <w:tcW w:w="440" w:type="pct"/>
                  <w:shd w:val="clear" w:color="auto" w:fill="auto"/>
                  <w:noWrap w:val="0"/>
                  <w:vAlign w:val="center"/>
                </w:tcPr>
                <w:p w14:paraId="48958B67">
                  <w:pPr>
                    <w:pStyle w:val="30"/>
                    <w:bidi w:val="0"/>
                    <w:rPr>
                      <w:rFonts w:hint="eastAsia" w:ascii="Times New Roman" w:hAnsi="Times New Roman" w:eastAsia="宋体" w:cs="Times New Roman"/>
                      <w:bCs/>
                      <w:color w:val="auto"/>
                      <w:kern w:val="2"/>
                      <w:sz w:val="21"/>
                      <w:szCs w:val="21"/>
                      <w:lang w:val="en-US" w:eastAsia="zh-CN" w:bidi="ar-SA"/>
                    </w:rPr>
                  </w:pPr>
                  <w:r>
                    <w:rPr>
                      <w:rFonts w:hint="eastAsia"/>
                      <w:color w:val="auto"/>
                      <w:lang w:val="en-US" w:eastAsia="zh-CN"/>
                    </w:rPr>
                    <w:t>喷淋用水</w:t>
                  </w:r>
                </w:p>
              </w:tc>
              <w:tc>
                <w:tcPr>
                  <w:tcW w:w="715" w:type="pct"/>
                  <w:noWrap w:val="0"/>
                  <w:vAlign w:val="center"/>
                </w:tcPr>
                <w:p w14:paraId="4E719841">
                  <w:pPr>
                    <w:pStyle w:val="30"/>
                    <w:rPr>
                      <w:rFonts w:hint="default"/>
                      <w:color w:val="auto"/>
                      <w:lang w:val="en-US" w:eastAsia="zh-CN"/>
                    </w:rPr>
                  </w:pPr>
                  <w:r>
                    <w:rPr>
                      <w:rFonts w:hint="eastAsia"/>
                      <w:color w:val="auto"/>
                      <w:lang w:val="en-US" w:eastAsia="zh-CN"/>
                    </w:rPr>
                    <w:t>5L/min·套</w:t>
                  </w:r>
                </w:p>
              </w:tc>
              <w:tc>
                <w:tcPr>
                  <w:tcW w:w="746" w:type="pct"/>
                  <w:tcBorders>
                    <w:right w:val="single" w:color="auto" w:sz="4" w:space="0"/>
                  </w:tcBorders>
                  <w:noWrap w:val="0"/>
                  <w:vAlign w:val="center"/>
                </w:tcPr>
                <w:p w14:paraId="112B8B12">
                  <w:pPr>
                    <w:pStyle w:val="30"/>
                    <w:rPr>
                      <w:rFonts w:hint="default"/>
                      <w:color w:val="auto"/>
                      <w:lang w:val="en-US" w:eastAsia="zh-CN"/>
                    </w:rPr>
                  </w:pPr>
                  <w:r>
                    <w:rPr>
                      <w:rFonts w:hint="eastAsia"/>
                      <w:color w:val="auto"/>
                      <w:lang w:val="en-US" w:eastAsia="zh-CN"/>
                    </w:rPr>
                    <w:t>7套，16h/d，250d/a</w:t>
                  </w:r>
                </w:p>
              </w:tc>
              <w:tc>
                <w:tcPr>
                  <w:tcW w:w="738" w:type="pct"/>
                  <w:tcBorders>
                    <w:right w:val="single" w:color="auto" w:sz="4" w:space="0"/>
                  </w:tcBorders>
                  <w:noWrap w:val="0"/>
                  <w:vAlign w:val="center"/>
                </w:tcPr>
                <w:p w14:paraId="0E62DC43">
                  <w:pPr>
                    <w:pStyle w:val="30"/>
                    <w:rPr>
                      <w:rFonts w:hint="default"/>
                      <w:color w:val="auto"/>
                      <w:lang w:val="en-US" w:eastAsia="zh-CN"/>
                    </w:rPr>
                  </w:pPr>
                  <w:r>
                    <w:rPr>
                      <w:rFonts w:hint="eastAsia"/>
                      <w:color w:val="auto"/>
                      <w:lang w:val="en-US" w:eastAsia="zh-CN"/>
                    </w:rPr>
                    <w:t>33.6</w:t>
                  </w:r>
                </w:p>
              </w:tc>
              <w:tc>
                <w:tcPr>
                  <w:tcW w:w="797" w:type="pct"/>
                  <w:tcBorders>
                    <w:right w:val="single" w:color="auto" w:sz="4" w:space="0"/>
                  </w:tcBorders>
                  <w:noWrap w:val="0"/>
                  <w:vAlign w:val="center"/>
                </w:tcPr>
                <w:p w14:paraId="1179C1C2">
                  <w:pPr>
                    <w:pStyle w:val="30"/>
                    <w:rPr>
                      <w:rFonts w:hint="default"/>
                      <w:color w:val="auto"/>
                      <w:lang w:val="en-US" w:eastAsia="zh-CN"/>
                    </w:rPr>
                  </w:pPr>
                  <w:r>
                    <w:rPr>
                      <w:rFonts w:hint="eastAsia"/>
                      <w:color w:val="auto"/>
                      <w:lang w:val="en-US" w:eastAsia="zh-CN"/>
                    </w:rPr>
                    <w:t>8400</w:t>
                  </w:r>
                </w:p>
              </w:tc>
              <w:tc>
                <w:tcPr>
                  <w:tcW w:w="1337" w:type="pct"/>
                  <w:gridSpan w:val="2"/>
                  <w:vMerge w:val="continue"/>
                  <w:tcBorders>
                    <w:left w:val="single" w:color="auto" w:sz="4" w:space="0"/>
                  </w:tcBorders>
                  <w:noWrap w:val="0"/>
                  <w:vAlign w:val="center"/>
                </w:tcPr>
                <w:p w14:paraId="00C7BDA5">
                  <w:pPr>
                    <w:pStyle w:val="30"/>
                    <w:rPr>
                      <w:rFonts w:hint="default"/>
                      <w:color w:val="auto"/>
                      <w:lang w:val="en-US" w:eastAsia="zh-CN"/>
                    </w:rPr>
                  </w:pPr>
                </w:p>
              </w:tc>
            </w:tr>
            <w:tr w14:paraId="2306A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08" w:type="dxa"/>
                  <w:bottom w:w="15" w:type="dxa"/>
                  <w:right w:w="108" w:type="dxa"/>
                </w:tblCellMar>
              </w:tblPrEx>
              <w:trPr>
                <w:trHeight w:val="300" w:hRule="atLeast"/>
              </w:trPr>
              <w:tc>
                <w:tcPr>
                  <w:tcW w:w="223" w:type="pct"/>
                  <w:vMerge w:val="continue"/>
                  <w:noWrap w:val="0"/>
                  <w:vAlign w:val="center"/>
                </w:tcPr>
                <w:p w14:paraId="601958DF">
                  <w:pPr>
                    <w:pStyle w:val="30"/>
                    <w:bidi w:val="0"/>
                    <w:rPr>
                      <w:rFonts w:hint="default"/>
                      <w:color w:val="auto"/>
                      <w:lang w:val="en-US" w:eastAsia="zh-CN"/>
                    </w:rPr>
                  </w:pPr>
                </w:p>
              </w:tc>
              <w:tc>
                <w:tcPr>
                  <w:tcW w:w="440" w:type="pct"/>
                  <w:shd w:val="clear" w:color="auto" w:fill="auto"/>
                  <w:noWrap w:val="0"/>
                  <w:vAlign w:val="center"/>
                </w:tcPr>
                <w:p w14:paraId="7440E5F2">
                  <w:pPr>
                    <w:pStyle w:val="30"/>
                    <w:bidi w:val="0"/>
                    <w:rPr>
                      <w:rFonts w:hint="eastAsia" w:ascii="Times New Roman" w:hAnsi="Times New Roman" w:eastAsia="宋体" w:cs="Times New Roman"/>
                      <w:bCs/>
                      <w:color w:val="auto"/>
                      <w:kern w:val="2"/>
                      <w:sz w:val="21"/>
                      <w:szCs w:val="21"/>
                      <w:lang w:val="en-US" w:eastAsia="zh-CN" w:bidi="ar-SA"/>
                    </w:rPr>
                  </w:pPr>
                  <w:r>
                    <w:rPr>
                      <w:rFonts w:hint="eastAsia"/>
                      <w:color w:val="auto"/>
                      <w:lang w:val="en-US" w:eastAsia="zh-CN"/>
                    </w:rPr>
                    <w:t>洗车用水</w:t>
                  </w:r>
                </w:p>
              </w:tc>
              <w:tc>
                <w:tcPr>
                  <w:tcW w:w="715" w:type="pct"/>
                  <w:noWrap w:val="0"/>
                  <w:vAlign w:val="center"/>
                </w:tcPr>
                <w:p w14:paraId="7C0A266E">
                  <w:pPr>
                    <w:pStyle w:val="30"/>
                    <w:rPr>
                      <w:rFonts w:hint="default"/>
                      <w:color w:val="auto"/>
                      <w:lang w:val="en-US" w:eastAsia="zh-CN"/>
                    </w:rPr>
                  </w:pPr>
                  <w:r>
                    <w:rPr>
                      <w:rFonts w:hint="eastAsia"/>
                      <w:color w:val="auto"/>
                      <w:lang w:val="en-US" w:eastAsia="zh-CN"/>
                    </w:rPr>
                    <w:t>50L/次</w:t>
                  </w:r>
                </w:p>
              </w:tc>
              <w:tc>
                <w:tcPr>
                  <w:tcW w:w="746" w:type="pct"/>
                  <w:tcBorders>
                    <w:right w:val="single" w:color="auto" w:sz="4" w:space="0"/>
                  </w:tcBorders>
                  <w:noWrap w:val="0"/>
                  <w:vAlign w:val="center"/>
                </w:tcPr>
                <w:p w14:paraId="2501EF1A">
                  <w:pPr>
                    <w:pStyle w:val="30"/>
                    <w:rPr>
                      <w:rFonts w:hint="default"/>
                      <w:color w:val="auto"/>
                      <w:lang w:val="en-US" w:eastAsia="zh-CN"/>
                    </w:rPr>
                  </w:pPr>
                  <w:r>
                    <w:rPr>
                      <w:rFonts w:hint="eastAsia"/>
                      <w:color w:val="auto"/>
                      <w:lang w:val="en-US" w:eastAsia="zh-CN"/>
                    </w:rPr>
                    <w:t>64136次/a</w:t>
                  </w:r>
                </w:p>
              </w:tc>
              <w:tc>
                <w:tcPr>
                  <w:tcW w:w="738" w:type="pct"/>
                  <w:tcBorders>
                    <w:right w:val="single" w:color="auto" w:sz="4" w:space="0"/>
                  </w:tcBorders>
                  <w:noWrap w:val="0"/>
                  <w:vAlign w:val="center"/>
                </w:tcPr>
                <w:p w14:paraId="53D85ECD">
                  <w:pPr>
                    <w:pStyle w:val="30"/>
                    <w:rPr>
                      <w:rFonts w:hint="default"/>
                      <w:color w:val="auto"/>
                      <w:lang w:val="en-US" w:eastAsia="zh-CN"/>
                    </w:rPr>
                  </w:pPr>
                  <w:r>
                    <w:rPr>
                      <w:rFonts w:hint="eastAsia"/>
                      <w:color w:val="auto"/>
                      <w:lang w:val="en-US" w:eastAsia="zh-CN"/>
                    </w:rPr>
                    <w:t>12.83</w:t>
                  </w:r>
                </w:p>
              </w:tc>
              <w:tc>
                <w:tcPr>
                  <w:tcW w:w="797" w:type="pct"/>
                  <w:tcBorders>
                    <w:right w:val="single" w:color="auto" w:sz="4" w:space="0"/>
                  </w:tcBorders>
                  <w:noWrap w:val="0"/>
                  <w:vAlign w:val="center"/>
                </w:tcPr>
                <w:p w14:paraId="73409B78">
                  <w:pPr>
                    <w:pStyle w:val="30"/>
                    <w:rPr>
                      <w:rFonts w:hint="default"/>
                      <w:color w:val="auto"/>
                      <w:lang w:val="en-US" w:eastAsia="zh-CN"/>
                    </w:rPr>
                  </w:pPr>
                  <w:r>
                    <w:rPr>
                      <w:rFonts w:hint="eastAsia"/>
                      <w:color w:val="auto"/>
                      <w:lang w:val="en-US" w:eastAsia="zh-CN"/>
                    </w:rPr>
                    <w:t>3206.8</w:t>
                  </w:r>
                </w:p>
              </w:tc>
              <w:tc>
                <w:tcPr>
                  <w:tcW w:w="1337" w:type="pct"/>
                  <w:gridSpan w:val="2"/>
                  <w:vMerge w:val="continue"/>
                  <w:tcBorders>
                    <w:left w:val="single" w:color="auto" w:sz="4" w:space="0"/>
                  </w:tcBorders>
                  <w:noWrap w:val="0"/>
                  <w:vAlign w:val="center"/>
                </w:tcPr>
                <w:p w14:paraId="1F0B91BB">
                  <w:pPr>
                    <w:pStyle w:val="30"/>
                    <w:rPr>
                      <w:rFonts w:hint="default"/>
                      <w:color w:val="auto"/>
                      <w:lang w:val="en-US" w:eastAsia="zh-CN"/>
                    </w:rPr>
                  </w:pPr>
                </w:p>
              </w:tc>
            </w:tr>
            <w:tr w14:paraId="36022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08" w:type="dxa"/>
                  <w:bottom w:w="15" w:type="dxa"/>
                  <w:right w:w="108" w:type="dxa"/>
                </w:tblCellMar>
              </w:tblPrEx>
              <w:trPr>
                <w:trHeight w:val="300" w:hRule="atLeast"/>
              </w:trPr>
              <w:tc>
                <w:tcPr>
                  <w:tcW w:w="223" w:type="pct"/>
                  <w:vMerge w:val="continue"/>
                  <w:noWrap w:val="0"/>
                  <w:vAlign w:val="center"/>
                </w:tcPr>
                <w:p w14:paraId="1AFB4545">
                  <w:pPr>
                    <w:pStyle w:val="30"/>
                    <w:bidi w:val="0"/>
                    <w:rPr>
                      <w:rFonts w:hint="default"/>
                      <w:color w:val="auto"/>
                      <w:lang w:val="en-US" w:eastAsia="zh-CN"/>
                    </w:rPr>
                  </w:pPr>
                </w:p>
              </w:tc>
              <w:tc>
                <w:tcPr>
                  <w:tcW w:w="440" w:type="pct"/>
                  <w:noWrap w:val="0"/>
                  <w:vAlign w:val="center"/>
                </w:tcPr>
                <w:p w14:paraId="2D9CAB2D">
                  <w:pPr>
                    <w:pStyle w:val="30"/>
                    <w:bidi w:val="0"/>
                    <w:rPr>
                      <w:rFonts w:hint="eastAsia"/>
                      <w:color w:val="auto"/>
                      <w:lang w:val="en-US" w:eastAsia="zh-CN"/>
                    </w:rPr>
                  </w:pPr>
                  <w:r>
                    <w:rPr>
                      <w:rFonts w:hint="eastAsia"/>
                      <w:color w:val="auto"/>
                      <w:lang w:val="en-US" w:eastAsia="zh-CN"/>
                    </w:rPr>
                    <w:t>搅拌用水</w:t>
                  </w:r>
                </w:p>
              </w:tc>
              <w:tc>
                <w:tcPr>
                  <w:tcW w:w="715" w:type="pct"/>
                  <w:noWrap w:val="0"/>
                  <w:vAlign w:val="center"/>
                </w:tcPr>
                <w:p w14:paraId="06B0999F">
                  <w:pPr>
                    <w:pStyle w:val="30"/>
                    <w:rPr>
                      <w:rFonts w:hint="default"/>
                      <w:color w:val="auto"/>
                      <w:lang w:val="en-US" w:eastAsia="zh-CN"/>
                    </w:rPr>
                  </w:pPr>
                  <w:r>
                    <w:rPr>
                      <w:rFonts w:hint="eastAsia"/>
                      <w:color w:val="auto"/>
                      <w:lang w:val="en-US" w:eastAsia="zh-CN"/>
                    </w:rPr>
                    <w:t>物料量：水=10:1</w:t>
                  </w:r>
                </w:p>
              </w:tc>
              <w:tc>
                <w:tcPr>
                  <w:tcW w:w="746" w:type="pct"/>
                  <w:tcBorders>
                    <w:right w:val="single" w:color="auto" w:sz="4" w:space="0"/>
                  </w:tcBorders>
                  <w:noWrap w:val="0"/>
                  <w:vAlign w:val="center"/>
                </w:tcPr>
                <w:p w14:paraId="0D980398">
                  <w:pPr>
                    <w:pStyle w:val="30"/>
                    <w:rPr>
                      <w:rFonts w:hint="default"/>
                      <w:color w:val="auto"/>
                      <w:lang w:val="en-US" w:eastAsia="zh-CN"/>
                    </w:rPr>
                  </w:pPr>
                  <w:r>
                    <w:rPr>
                      <w:rFonts w:hint="eastAsia"/>
                      <w:color w:val="auto"/>
                      <w:lang w:val="en-US" w:eastAsia="zh-CN"/>
                    </w:rPr>
                    <w:t>物料量424.5t/d</w:t>
                  </w:r>
                </w:p>
              </w:tc>
              <w:tc>
                <w:tcPr>
                  <w:tcW w:w="738" w:type="pct"/>
                  <w:tcBorders>
                    <w:right w:val="single" w:color="auto" w:sz="4" w:space="0"/>
                  </w:tcBorders>
                  <w:noWrap w:val="0"/>
                  <w:vAlign w:val="center"/>
                </w:tcPr>
                <w:p w14:paraId="3BE16652">
                  <w:pPr>
                    <w:pStyle w:val="30"/>
                    <w:rPr>
                      <w:rFonts w:hint="default"/>
                      <w:color w:val="auto"/>
                      <w:lang w:val="en-US" w:eastAsia="zh-CN"/>
                    </w:rPr>
                  </w:pPr>
                  <w:r>
                    <w:rPr>
                      <w:rFonts w:hint="eastAsia"/>
                      <w:color w:val="auto"/>
                      <w:lang w:val="en-US" w:eastAsia="zh-CN"/>
                    </w:rPr>
                    <w:t>42.45</w:t>
                  </w:r>
                </w:p>
              </w:tc>
              <w:tc>
                <w:tcPr>
                  <w:tcW w:w="797" w:type="pct"/>
                  <w:tcBorders>
                    <w:right w:val="single" w:color="auto" w:sz="4" w:space="0"/>
                  </w:tcBorders>
                  <w:noWrap w:val="0"/>
                  <w:vAlign w:val="center"/>
                </w:tcPr>
                <w:p w14:paraId="61C6E2A3">
                  <w:pPr>
                    <w:pStyle w:val="30"/>
                    <w:rPr>
                      <w:rFonts w:hint="default"/>
                      <w:color w:val="auto"/>
                      <w:lang w:val="en-US" w:eastAsia="zh-CN"/>
                    </w:rPr>
                  </w:pPr>
                  <w:r>
                    <w:rPr>
                      <w:rFonts w:hint="eastAsia"/>
                      <w:color w:val="auto"/>
                      <w:lang w:val="en-US" w:eastAsia="zh-CN"/>
                    </w:rPr>
                    <w:t>10612</w:t>
                  </w:r>
                </w:p>
              </w:tc>
              <w:tc>
                <w:tcPr>
                  <w:tcW w:w="1337" w:type="pct"/>
                  <w:gridSpan w:val="2"/>
                  <w:tcBorders>
                    <w:left w:val="single" w:color="auto" w:sz="4" w:space="0"/>
                  </w:tcBorders>
                  <w:noWrap w:val="0"/>
                  <w:vAlign w:val="center"/>
                </w:tcPr>
                <w:p w14:paraId="148C71A7">
                  <w:pPr>
                    <w:pStyle w:val="30"/>
                    <w:rPr>
                      <w:rFonts w:hint="default"/>
                      <w:color w:val="auto"/>
                      <w:lang w:val="en-US" w:eastAsia="zh-CN"/>
                    </w:rPr>
                  </w:pPr>
                  <w:r>
                    <w:rPr>
                      <w:rFonts w:hint="eastAsia"/>
                      <w:color w:val="auto"/>
                      <w:lang w:val="en-US" w:eastAsia="zh-CN"/>
                    </w:rPr>
                    <w:t>全部损耗，不外排</w:t>
                  </w:r>
                </w:p>
              </w:tc>
            </w:tr>
            <w:tr w14:paraId="6CF48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08" w:type="dxa"/>
                  <w:bottom w:w="15" w:type="dxa"/>
                  <w:right w:w="108" w:type="dxa"/>
                </w:tblCellMar>
              </w:tblPrEx>
              <w:trPr>
                <w:trHeight w:val="300" w:hRule="atLeast"/>
              </w:trPr>
              <w:tc>
                <w:tcPr>
                  <w:tcW w:w="223" w:type="pct"/>
                  <w:vMerge w:val="continue"/>
                  <w:noWrap w:val="0"/>
                  <w:vAlign w:val="center"/>
                </w:tcPr>
                <w:p w14:paraId="1ACAED94">
                  <w:pPr>
                    <w:pStyle w:val="30"/>
                    <w:bidi w:val="0"/>
                    <w:rPr>
                      <w:rFonts w:hint="default"/>
                      <w:color w:val="auto"/>
                      <w:lang w:val="en-US" w:eastAsia="zh-CN"/>
                    </w:rPr>
                  </w:pPr>
                </w:p>
              </w:tc>
              <w:tc>
                <w:tcPr>
                  <w:tcW w:w="1902" w:type="pct"/>
                  <w:gridSpan w:val="3"/>
                  <w:tcBorders>
                    <w:right w:val="single" w:color="auto" w:sz="4" w:space="0"/>
                  </w:tcBorders>
                  <w:noWrap w:val="0"/>
                  <w:vAlign w:val="center"/>
                </w:tcPr>
                <w:p w14:paraId="53D232DF">
                  <w:pPr>
                    <w:pStyle w:val="30"/>
                    <w:rPr>
                      <w:rFonts w:hint="default"/>
                      <w:color w:val="auto"/>
                      <w:lang w:val="en-US" w:eastAsia="zh-CN"/>
                    </w:rPr>
                  </w:pPr>
                  <w:r>
                    <w:rPr>
                      <w:rFonts w:hint="eastAsia"/>
                      <w:color w:val="auto"/>
                      <w:lang w:val="en-US" w:eastAsia="zh-CN"/>
                    </w:rPr>
                    <w:t>小计</w:t>
                  </w:r>
                </w:p>
              </w:tc>
              <w:tc>
                <w:tcPr>
                  <w:tcW w:w="738" w:type="pct"/>
                  <w:tcBorders>
                    <w:right w:val="single" w:color="auto" w:sz="4" w:space="0"/>
                  </w:tcBorders>
                  <w:noWrap w:val="0"/>
                  <w:vAlign w:val="center"/>
                </w:tcPr>
                <w:p w14:paraId="1A754BED">
                  <w:pPr>
                    <w:pStyle w:val="30"/>
                    <w:rPr>
                      <w:rFonts w:hint="default"/>
                      <w:color w:val="auto"/>
                      <w:lang w:val="en-US" w:eastAsia="zh-CN"/>
                    </w:rPr>
                  </w:pPr>
                  <w:r>
                    <w:rPr>
                      <w:rFonts w:hint="eastAsia"/>
                      <w:color w:val="auto"/>
                      <w:lang w:val="en-US" w:eastAsia="zh-CN"/>
                    </w:rPr>
                    <w:t>488.88（124.68*）</w:t>
                  </w:r>
                </w:p>
              </w:tc>
              <w:tc>
                <w:tcPr>
                  <w:tcW w:w="797" w:type="pct"/>
                  <w:tcBorders>
                    <w:right w:val="single" w:color="auto" w:sz="4" w:space="0"/>
                  </w:tcBorders>
                  <w:noWrap w:val="0"/>
                  <w:vAlign w:val="center"/>
                </w:tcPr>
                <w:p w14:paraId="35B29987">
                  <w:pPr>
                    <w:pStyle w:val="30"/>
                    <w:rPr>
                      <w:rFonts w:hint="default"/>
                      <w:color w:val="auto"/>
                      <w:lang w:val="en-US" w:eastAsia="zh-CN"/>
                    </w:rPr>
                  </w:pPr>
                  <w:r>
                    <w:rPr>
                      <w:rFonts w:hint="eastAsia"/>
                      <w:color w:val="auto"/>
                      <w:lang w:val="en-US" w:eastAsia="zh-CN"/>
                    </w:rPr>
                    <w:t>122218.8（31169.9*）</w:t>
                  </w:r>
                </w:p>
              </w:tc>
              <w:tc>
                <w:tcPr>
                  <w:tcW w:w="698" w:type="pct"/>
                  <w:tcBorders>
                    <w:left w:val="single" w:color="auto" w:sz="4" w:space="0"/>
                  </w:tcBorders>
                  <w:noWrap w:val="0"/>
                  <w:vAlign w:val="center"/>
                </w:tcPr>
                <w:p w14:paraId="39894D7E">
                  <w:pPr>
                    <w:pStyle w:val="30"/>
                    <w:rPr>
                      <w:rFonts w:hint="default"/>
                      <w:color w:val="auto"/>
                      <w:lang w:val="en-US" w:eastAsia="zh-CN"/>
                    </w:rPr>
                  </w:pPr>
                  <w:r>
                    <w:rPr>
                      <w:rFonts w:hint="eastAsia"/>
                      <w:color w:val="auto"/>
                      <w:lang w:val="en-US" w:eastAsia="zh-CN"/>
                    </w:rPr>
                    <w:t>/</w:t>
                  </w:r>
                </w:p>
              </w:tc>
              <w:tc>
                <w:tcPr>
                  <w:tcW w:w="639" w:type="pct"/>
                  <w:tcBorders>
                    <w:left w:val="single" w:color="auto" w:sz="4" w:space="0"/>
                  </w:tcBorders>
                  <w:noWrap w:val="0"/>
                  <w:vAlign w:val="center"/>
                </w:tcPr>
                <w:p w14:paraId="21C5D498">
                  <w:pPr>
                    <w:pStyle w:val="30"/>
                    <w:rPr>
                      <w:rFonts w:hint="default"/>
                      <w:color w:val="auto"/>
                      <w:lang w:val="en-US" w:eastAsia="zh-CN"/>
                    </w:rPr>
                  </w:pPr>
                  <w:r>
                    <w:rPr>
                      <w:rFonts w:hint="eastAsia"/>
                      <w:color w:val="auto"/>
                      <w:lang w:val="en-US" w:eastAsia="zh-CN"/>
                    </w:rPr>
                    <w:t>/</w:t>
                  </w:r>
                </w:p>
              </w:tc>
            </w:tr>
            <w:tr w14:paraId="030DE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08" w:type="dxa"/>
                  <w:bottom w:w="15" w:type="dxa"/>
                  <w:right w:w="108" w:type="dxa"/>
                </w:tblCellMar>
              </w:tblPrEx>
              <w:trPr>
                <w:trHeight w:val="300" w:hRule="atLeast"/>
              </w:trPr>
              <w:tc>
                <w:tcPr>
                  <w:tcW w:w="2126" w:type="pct"/>
                  <w:gridSpan w:val="4"/>
                  <w:tcBorders>
                    <w:right w:val="single" w:color="auto" w:sz="4" w:space="0"/>
                  </w:tcBorders>
                  <w:noWrap w:val="0"/>
                  <w:vAlign w:val="center"/>
                </w:tcPr>
                <w:p w14:paraId="048CC95A">
                  <w:pPr>
                    <w:pStyle w:val="30"/>
                    <w:rPr>
                      <w:color w:val="auto"/>
                    </w:rPr>
                  </w:pPr>
                  <w:r>
                    <w:rPr>
                      <w:rFonts w:hint="eastAsia"/>
                      <w:color w:val="auto"/>
                      <w:lang w:val="en-US" w:eastAsia="zh-CN"/>
                    </w:rPr>
                    <w:t>合计</w:t>
                  </w:r>
                </w:p>
              </w:tc>
              <w:tc>
                <w:tcPr>
                  <w:tcW w:w="738" w:type="pct"/>
                  <w:tcBorders>
                    <w:right w:val="single" w:color="auto" w:sz="4" w:space="0"/>
                  </w:tcBorders>
                  <w:noWrap w:val="0"/>
                  <w:vAlign w:val="center"/>
                </w:tcPr>
                <w:p w14:paraId="4F9C3AFF">
                  <w:pPr>
                    <w:pStyle w:val="30"/>
                    <w:rPr>
                      <w:rFonts w:hint="default" w:eastAsia="宋体"/>
                      <w:color w:val="auto"/>
                      <w:lang w:val="en-US" w:eastAsia="zh-CN"/>
                    </w:rPr>
                  </w:pPr>
                  <w:r>
                    <w:rPr>
                      <w:rFonts w:hint="eastAsia"/>
                      <w:color w:val="auto"/>
                      <w:lang w:val="en-US" w:eastAsia="zh-CN"/>
                    </w:rPr>
                    <w:t>490.89（126.68*）</w:t>
                  </w:r>
                </w:p>
              </w:tc>
              <w:tc>
                <w:tcPr>
                  <w:tcW w:w="797" w:type="pct"/>
                  <w:tcBorders>
                    <w:right w:val="single" w:color="auto" w:sz="4" w:space="0"/>
                  </w:tcBorders>
                  <w:noWrap w:val="0"/>
                  <w:vAlign w:val="center"/>
                </w:tcPr>
                <w:p w14:paraId="4FF32AD1">
                  <w:pPr>
                    <w:pStyle w:val="30"/>
                    <w:rPr>
                      <w:rFonts w:hint="default" w:eastAsia="宋体"/>
                      <w:color w:val="auto"/>
                      <w:lang w:val="en-US" w:eastAsia="zh-CN"/>
                    </w:rPr>
                  </w:pPr>
                  <w:r>
                    <w:rPr>
                      <w:rFonts w:hint="eastAsia"/>
                      <w:color w:val="auto"/>
                      <w:lang w:val="en-US" w:eastAsia="zh-CN"/>
                    </w:rPr>
                    <w:t>122722.95（31669.9*）</w:t>
                  </w:r>
                </w:p>
              </w:tc>
              <w:tc>
                <w:tcPr>
                  <w:tcW w:w="698" w:type="pct"/>
                  <w:tcBorders>
                    <w:left w:val="single" w:color="auto" w:sz="4" w:space="0"/>
                  </w:tcBorders>
                  <w:noWrap w:val="0"/>
                  <w:vAlign w:val="center"/>
                </w:tcPr>
                <w:p w14:paraId="1C1799D7">
                  <w:pPr>
                    <w:pStyle w:val="30"/>
                    <w:rPr>
                      <w:rFonts w:hint="default" w:eastAsia="宋体"/>
                      <w:color w:val="auto"/>
                      <w:lang w:val="en-US" w:eastAsia="zh-CN"/>
                    </w:rPr>
                  </w:pPr>
                  <w:r>
                    <w:rPr>
                      <w:rFonts w:hint="eastAsia"/>
                      <w:color w:val="auto"/>
                      <w:lang w:val="en-US" w:eastAsia="zh-CN"/>
                    </w:rPr>
                    <w:t>1.8</w:t>
                  </w:r>
                </w:p>
              </w:tc>
              <w:tc>
                <w:tcPr>
                  <w:tcW w:w="639" w:type="pct"/>
                  <w:noWrap w:val="0"/>
                  <w:vAlign w:val="center"/>
                </w:tcPr>
                <w:p w14:paraId="278AD55C">
                  <w:pPr>
                    <w:pStyle w:val="30"/>
                    <w:rPr>
                      <w:rFonts w:hint="default" w:eastAsia="宋体"/>
                      <w:color w:val="auto"/>
                      <w:lang w:val="en-US" w:eastAsia="zh-CN"/>
                    </w:rPr>
                  </w:pPr>
                  <w:r>
                    <w:rPr>
                      <w:rFonts w:hint="eastAsia"/>
                      <w:color w:val="auto"/>
                      <w:lang w:val="en-US" w:eastAsia="zh-CN"/>
                    </w:rPr>
                    <w:t>450</w:t>
                  </w:r>
                </w:p>
              </w:tc>
            </w:tr>
            <w:tr w14:paraId="13EC8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08" w:type="dxa"/>
                  <w:bottom w:w="15" w:type="dxa"/>
                  <w:right w:w="108" w:type="dxa"/>
                </w:tblCellMar>
              </w:tblPrEx>
              <w:trPr>
                <w:trHeight w:val="300" w:hRule="atLeast"/>
              </w:trPr>
              <w:tc>
                <w:tcPr>
                  <w:tcW w:w="5000" w:type="pct"/>
                  <w:gridSpan w:val="8"/>
                  <w:noWrap w:val="0"/>
                  <w:vAlign w:val="center"/>
                </w:tcPr>
                <w:p w14:paraId="34DDDAD2">
                  <w:pPr>
                    <w:pStyle w:val="30"/>
                    <w:jc w:val="both"/>
                    <w:rPr>
                      <w:rFonts w:hint="default"/>
                      <w:color w:val="auto"/>
                      <w:lang w:val="en-US" w:eastAsia="zh-CN"/>
                    </w:rPr>
                  </w:pPr>
                  <w:r>
                    <w:rPr>
                      <w:rFonts w:hint="eastAsia"/>
                      <w:color w:val="auto"/>
                      <w:lang w:val="en-US" w:eastAsia="zh-CN"/>
                    </w:rPr>
                    <w:t>注1：初期雨水属于非常规情况，评价仅统计，不纳入正常用排水量的计算。</w:t>
                  </w:r>
                </w:p>
                <w:p w14:paraId="319854E4">
                  <w:pPr>
                    <w:pStyle w:val="30"/>
                    <w:jc w:val="both"/>
                    <w:rPr>
                      <w:rFonts w:hint="default"/>
                      <w:color w:val="auto"/>
                      <w:lang w:val="en-US" w:eastAsia="zh-CN"/>
                    </w:rPr>
                  </w:pPr>
                  <w:r>
                    <w:rPr>
                      <w:rFonts w:hint="eastAsia"/>
                      <w:color w:val="auto"/>
                      <w:lang w:val="en-US" w:eastAsia="zh-CN"/>
                    </w:rPr>
                    <w:t>注2：“括号”内为新鲜水量。</w:t>
                  </w:r>
                </w:p>
              </w:tc>
            </w:tr>
          </w:tbl>
          <w:p w14:paraId="7EA96B58">
            <w:pPr>
              <w:pStyle w:val="38"/>
              <w:rPr>
                <w:rFonts w:hint="eastAsia" w:eastAsia="宋体" w:cs="Times New Roman" w:asciiTheme="minorHAnsi" w:hAnsiTheme="minorHAnsi"/>
                <w:b/>
                <w:bCs/>
                <w:snapToGrid w:val="0"/>
                <w:color w:val="000000" w:themeColor="text1"/>
                <w:kern w:val="2"/>
                <w:sz w:val="24"/>
                <w:szCs w:val="24"/>
                <w:highlight w:val="none"/>
                <w:lang w:val="en-US" w:eastAsia="en-US" w:bidi="ar-SA"/>
                <w14:textFill>
                  <w14:solidFill>
                    <w14:schemeClr w14:val="tx1"/>
                  </w14:solidFill>
                </w14:textFill>
              </w:rPr>
            </w:pPr>
          </w:p>
          <w:p w14:paraId="135C46A9">
            <w:pPr>
              <w:pStyle w:val="38"/>
              <w:ind w:firstLine="482" w:firstLineChars="200"/>
              <w:rPr>
                <w:rFonts w:hint="eastAsia" w:eastAsia="宋体" w:cs="Times New Roman" w:asciiTheme="minorHAnsi" w:hAnsiTheme="minorHAnsi"/>
                <w:b/>
                <w:bCs/>
                <w:snapToGrid w:val="0"/>
                <w:color w:val="000000" w:themeColor="text1"/>
                <w:kern w:val="2"/>
                <w:sz w:val="24"/>
                <w:szCs w:val="24"/>
                <w:highlight w:val="none"/>
                <w:lang w:val="en-US" w:eastAsia="en-US" w:bidi="ar-SA"/>
                <w14:textFill>
                  <w14:solidFill>
                    <w14:schemeClr w14:val="tx1"/>
                  </w14:solidFill>
                </w14:textFill>
              </w:rPr>
            </w:pPr>
            <w:r>
              <w:rPr>
                <w:rFonts w:hint="eastAsia" w:eastAsia="宋体" w:cs="Times New Roman" w:asciiTheme="minorHAnsi" w:hAnsiTheme="minorHAnsi"/>
                <w:b/>
                <w:bCs/>
                <w:snapToGrid w:val="0"/>
                <w:color w:val="000000" w:themeColor="text1"/>
                <w:kern w:val="2"/>
                <w:sz w:val="24"/>
                <w:szCs w:val="24"/>
                <w:highlight w:val="none"/>
                <w:lang w:val="en-US" w:eastAsia="en-US" w:bidi="ar-SA"/>
                <w14:textFill>
                  <w14:solidFill>
                    <w14:schemeClr w14:val="tx1"/>
                  </w14:solidFill>
                </w14:textFill>
              </w:rPr>
              <w:t>2.3 主要工艺流程及产污环节</w:t>
            </w:r>
          </w:p>
          <w:p w14:paraId="28D00496">
            <w:pPr>
              <w:pStyle w:val="17"/>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项目施工期主要是进行透水砖的生产，生产工艺流程详见下图。</w:t>
            </w:r>
          </w:p>
          <w:p w14:paraId="66291D5F">
            <w:pPr>
              <w:pStyle w:val="17"/>
              <w:bidi w:val="0"/>
              <w:rPr>
                <w:rFonts w:hint="eastAsia"/>
                <w:color w:val="FF0000"/>
                <w:highlight w:val="none"/>
                <w:lang w:val="en-US" w:eastAsia="zh-CN"/>
              </w:rPr>
            </w:pPr>
            <w:r>
              <w:rPr>
                <w:rFonts w:hint="eastAsia"/>
                <w:color w:val="auto"/>
                <w:highlight w:val="none"/>
                <w:lang w:val="en-US" w:eastAsia="zh-CN"/>
              </w:rPr>
              <w:t>工艺流程图：</w:t>
            </w:r>
          </w:p>
          <w:p w14:paraId="6AA7BA9C">
            <w:pPr>
              <w:spacing w:line="460" w:lineRule="exact"/>
              <w:ind w:firstLine="420" w:firstLineChars="200"/>
              <w:rPr>
                <w:rFonts w:hint="default"/>
                <w:color w:val="auto"/>
                <w:lang w:val="en-US" w:eastAsia="zh-CN"/>
              </w:rPr>
            </w:pPr>
            <w:r>
              <w:rPr>
                <w:rFonts w:hint="default"/>
                <w:color w:val="auto"/>
                <w:lang w:val="en-US" w:eastAsia="zh-CN"/>
              </w:rPr>
              <w:drawing>
                <wp:anchor distT="0" distB="0" distL="114300" distR="114300" simplePos="0" relativeHeight="251659264" behindDoc="0" locked="0" layoutInCell="1" allowOverlap="1">
                  <wp:simplePos x="0" y="0"/>
                  <wp:positionH relativeFrom="column">
                    <wp:posOffset>612140</wp:posOffset>
                  </wp:positionH>
                  <wp:positionV relativeFrom="paragraph">
                    <wp:posOffset>264795</wp:posOffset>
                  </wp:positionV>
                  <wp:extent cx="5351780" cy="4063365"/>
                  <wp:effectExtent l="0" t="0" r="0" b="0"/>
                  <wp:wrapNone/>
                  <wp:docPr id="6" name="ECB019B1-382A-4266-B25C-5B523AA43C14-1" descr="C:/Users/Administrator/AppData/Local/Temp/wps.BgnNCo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1" descr="C:/Users/Administrator/AppData/Local/Temp/wps.BgnNCowps"/>
                          <pic:cNvPicPr>
                            <a:picLocks noChangeAspect="1"/>
                          </pic:cNvPicPr>
                        </pic:nvPicPr>
                        <pic:blipFill>
                          <a:blip r:embed="rId4"/>
                          <a:srcRect l="3773" t="1653" r="6391" b="2394"/>
                          <a:stretch>
                            <a:fillRect/>
                          </a:stretch>
                        </pic:blipFill>
                        <pic:spPr>
                          <a:xfrm>
                            <a:off x="0" y="0"/>
                            <a:ext cx="5351780" cy="4063365"/>
                          </a:xfrm>
                          <a:prstGeom prst="rect">
                            <a:avLst/>
                          </a:prstGeom>
                        </pic:spPr>
                      </pic:pic>
                    </a:graphicData>
                  </a:graphic>
                </wp:anchor>
              </w:drawing>
            </w:r>
          </w:p>
          <w:p w14:paraId="41D649BB">
            <w:pPr>
              <w:spacing w:line="460" w:lineRule="exact"/>
              <w:ind w:firstLine="420" w:firstLineChars="200"/>
              <w:rPr>
                <w:rFonts w:hint="default"/>
                <w:color w:val="auto"/>
                <w:lang w:val="en-US" w:eastAsia="zh-CN"/>
              </w:rPr>
            </w:pPr>
          </w:p>
          <w:p w14:paraId="31F97BB8">
            <w:pPr>
              <w:spacing w:line="460" w:lineRule="exact"/>
              <w:ind w:firstLine="420" w:firstLineChars="200"/>
              <w:rPr>
                <w:rFonts w:hint="default"/>
                <w:color w:val="auto"/>
                <w:lang w:val="en-US" w:eastAsia="zh-CN"/>
              </w:rPr>
            </w:pPr>
          </w:p>
          <w:p w14:paraId="273F6208">
            <w:pPr>
              <w:spacing w:line="460" w:lineRule="exact"/>
              <w:ind w:firstLine="420" w:firstLineChars="200"/>
              <w:rPr>
                <w:rFonts w:hint="default"/>
                <w:color w:val="auto"/>
                <w:lang w:val="en-US" w:eastAsia="zh-CN"/>
              </w:rPr>
            </w:pPr>
          </w:p>
          <w:p w14:paraId="79D5708E">
            <w:pPr>
              <w:spacing w:line="460" w:lineRule="exact"/>
              <w:ind w:firstLine="420" w:firstLineChars="200"/>
              <w:rPr>
                <w:rFonts w:hint="default"/>
                <w:color w:val="auto"/>
                <w:lang w:val="en-US" w:eastAsia="zh-CN"/>
              </w:rPr>
            </w:pPr>
          </w:p>
          <w:p w14:paraId="45F490B8">
            <w:pPr>
              <w:spacing w:line="460" w:lineRule="exact"/>
              <w:ind w:firstLine="420" w:firstLineChars="200"/>
              <w:rPr>
                <w:rFonts w:hint="default"/>
                <w:color w:val="auto"/>
                <w:lang w:val="en-US" w:eastAsia="zh-CN"/>
              </w:rPr>
            </w:pPr>
          </w:p>
          <w:p w14:paraId="7623A637">
            <w:pPr>
              <w:spacing w:line="460" w:lineRule="exact"/>
              <w:ind w:firstLine="420" w:firstLineChars="200"/>
              <w:rPr>
                <w:rFonts w:hint="default"/>
                <w:color w:val="auto"/>
                <w:lang w:val="en-US" w:eastAsia="zh-CN"/>
              </w:rPr>
            </w:pPr>
          </w:p>
          <w:p w14:paraId="3BD4A32C">
            <w:pPr>
              <w:spacing w:line="460" w:lineRule="exact"/>
              <w:ind w:firstLine="420" w:firstLineChars="200"/>
              <w:rPr>
                <w:rFonts w:hint="default"/>
                <w:color w:val="auto"/>
                <w:lang w:val="en-US" w:eastAsia="zh-CN"/>
              </w:rPr>
            </w:pPr>
          </w:p>
          <w:p w14:paraId="78B485E8">
            <w:pPr>
              <w:spacing w:line="460" w:lineRule="exact"/>
              <w:ind w:firstLine="420" w:firstLineChars="200"/>
              <w:rPr>
                <w:rFonts w:hint="default"/>
                <w:color w:val="auto"/>
                <w:lang w:val="en-US" w:eastAsia="zh-CN"/>
              </w:rPr>
            </w:pPr>
          </w:p>
          <w:p w14:paraId="29A0170F">
            <w:pPr>
              <w:spacing w:line="460" w:lineRule="exact"/>
              <w:ind w:firstLine="420" w:firstLineChars="200"/>
              <w:rPr>
                <w:rFonts w:hint="default"/>
                <w:color w:val="auto"/>
                <w:lang w:val="en-US" w:eastAsia="zh-CN"/>
              </w:rPr>
            </w:pPr>
          </w:p>
          <w:p w14:paraId="14F1CBDF">
            <w:pPr>
              <w:spacing w:line="460" w:lineRule="exact"/>
              <w:ind w:firstLine="480" w:firstLineChars="200"/>
              <w:rPr>
                <w:rFonts w:hint="default" w:ascii="Times New Roman" w:hAnsi="Times New Roman" w:cs="Times New Roman"/>
                <w:bCs/>
                <w:color w:val="auto"/>
                <w:sz w:val="24"/>
                <w:szCs w:val="24"/>
                <w:highlight w:val="yellow"/>
                <w:lang w:val="en-US" w:eastAsia="zh-CN"/>
              </w:rPr>
            </w:pPr>
          </w:p>
          <w:p w14:paraId="7F303064">
            <w:pPr>
              <w:spacing w:line="460" w:lineRule="exact"/>
              <w:ind w:firstLine="480" w:firstLineChars="200"/>
              <w:rPr>
                <w:rFonts w:hint="default" w:ascii="Times New Roman" w:hAnsi="Times New Roman" w:cs="Times New Roman"/>
                <w:bCs/>
                <w:color w:val="auto"/>
                <w:sz w:val="24"/>
                <w:szCs w:val="24"/>
                <w:highlight w:val="yellow"/>
                <w:lang w:val="en-US" w:eastAsia="zh-CN"/>
              </w:rPr>
            </w:pPr>
          </w:p>
          <w:p w14:paraId="7753CFFB">
            <w:pPr>
              <w:spacing w:line="460" w:lineRule="exact"/>
              <w:ind w:firstLine="480" w:firstLineChars="200"/>
              <w:rPr>
                <w:rFonts w:hint="default" w:ascii="Times New Roman" w:hAnsi="Times New Roman" w:cs="Times New Roman"/>
                <w:bCs/>
                <w:color w:val="auto"/>
                <w:sz w:val="24"/>
                <w:szCs w:val="24"/>
                <w:highlight w:val="yellow"/>
                <w:lang w:val="en-US" w:eastAsia="zh-CN"/>
              </w:rPr>
            </w:pPr>
          </w:p>
          <w:p w14:paraId="6176E4B3">
            <w:pPr>
              <w:spacing w:line="460" w:lineRule="exact"/>
              <w:ind w:firstLine="480" w:firstLineChars="200"/>
              <w:rPr>
                <w:rFonts w:hint="default" w:ascii="Times New Roman" w:hAnsi="Times New Roman" w:cs="Times New Roman"/>
                <w:bCs/>
                <w:color w:val="auto"/>
                <w:sz w:val="24"/>
                <w:szCs w:val="24"/>
                <w:highlight w:val="yellow"/>
                <w:lang w:val="en-US" w:eastAsia="zh-CN"/>
              </w:rPr>
            </w:pPr>
          </w:p>
          <w:p w14:paraId="366EEF32">
            <w:pPr>
              <w:spacing w:line="460" w:lineRule="exact"/>
              <w:ind w:firstLine="480" w:firstLineChars="200"/>
              <w:rPr>
                <w:rFonts w:hint="default" w:ascii="Times New Roman" w:hAnsi="Times New Roman" w:cs="Times New Roman"/>
                <w:bCs/>
                <w:color w:val="auto"/>
                <w:sz w:val="24"/>
                <w:szCs w:val="24"/>
                <w:highlight w:val="yellow"/>
                <w:lang w:val="en-US" w:eastAsia="zh-CN"/>
              </w:rPr>
            </w:pPr>
          </w:p>
          <w:p w14:paraId="7FE90ACB">
            <w:pPr>
              <w:pStyle w:val="17"/>
              <w:bidi w:val="0"/>
              <w:rPr>
                <w:rFonts w:hint="eastAsia"/>
                <w:color w:val="auto"/>
                <w:highlight w:val="none"/>
                <w:lang w:val="en-US" w:eastAsia="zh-CN"/>
              </w:rPr>
            </w:pPr>
          </w:p>
          <w:p w14:paraId="09C6B0BF">
            <w:pPr>
              <w:pStyle w:val="17"/>
              <w:bidi w:val="0"/>
              <w:rPr>
                <w:rFonts w:hint="eastAsia"/>
                <w:color w:val="auto"/>
                <w:highlight w:val="none"/>
                <w:lang w:val="en-US" w:eastAsia="zh-CN"/>
              </w:rPr>
            </w:pPr>
            <w:r>
              <w:rPr>
                <w:rFonts w:hint="eastAsia"/>
                <w:color w:val="auto"/>
                <w:highlight w:val="none"/>
                <w:lang w:val="en-US" w:eastAsia="zh-CN"/>
              </w:rPr>
              <w:t>工艺流程说明：</w:t>
            </w:r>
          </w:p>
          <w:p w14:paraId="1896EA23">
            <w:pPr>
              <w:pStyle w:val="17"/>
              <w:bidi w:val="0"/>
              <w:rPr>
                <w:rFonts w:hint="eastAsia"/>
                <w:color w:val="auto"/>
                <w:lang w:val="en-US" w:eastAsia="zh-CN"/>
              </w:rPr>
            </w:pPr>
            <w:r>
              <w:rPr>
                <w:rFonts w:hint="eastAsia"/>
                <w:color w:val="auto"/>
                <w:lang w:val="en-US" w:eastAsia="zh-CN"/>
              </w:rPr>
              <w:t>水泥：项目外购水泥通过专用罐车运输至项目所在地，通过密闭管道采用气力输送的方式将水泥输送至筒仓内进行暂存，筒仓顶部设置仓顶除尘器。过程主要产生筒仓粉尘G5。</w:t>
            </w:r>
          </w:p>
          <w:p w14:paraId="06E785A7">
            <w:pPr>
              <w:pStyle w:val="17"/>
              <w:bidi w:val="0"/>
              <w:rPr>
                <w:rFonts w:hint="default"/>
                <w:color w:val="auto"/>
                <w:lang w:val="en-US" w:eastAsia="zh-CN"/>
              </w:rPr>
            </w:pPr>
            <w:r>
              <w:rPr>
                <w:rFonts w:hint="eastAsia"/>
                <w:color w:val="auto"/>
                <w:lang w:val="en-US" w:eastAsia="zh-CN"/>
              </w:rPr>
              <w:t>机制砂和米石：项目透水砖使用的机制砂和米石由项目自加工而来，暂存在2#厂房的砂石成品库内。使用时采用输送带密闭输送至二仓配料仓内暂存。过程会产生输送粉尘G6；</w:t>
            </w:r>
          </w:p>
          <w:p w14:paraId="771A8CD0">
            <w:pPr>
              <w:pStyle w:val="17"/>
              <w:bidi w:val="0"/>
              <w:rPr>
                <w:rFonts w:hint="eastAsia"/>
                <w:color w:val="auto"/>
                <w:lang w:val="en-US" w:eastAsia="zh-CN"/>
              </w:rPr>
            </w:pPr>
            <w:r>
              <w:rPr>
                <w:rFonts w:hint="eastAsia"/>
                <w:color w:val="auto"/>
                <w:lang w:val="en-US" w:eastAsia="zh-CN"/>
              </w:rPr>
              <w:t>无机色粉：项目使用袋装色粉，采用人工开袋，通过规范操作，开袋过程产生粉尘量极少。</w:t>
            </w:r>
          </w:p>
          <w:p w14:paraId="5FC2B398">
            <w:pPr>
              <w:pStyle w:val="17"/>
              <w:bidi w:val="0"/>
              <w:rPr>
                <w:rFonts w:hint="eastAsia"/>
                <w:color w:val="auto"/>
                <w:lang w:val="en-US" w:eastAsia="zh-CN"/>
              </w:rPr>
            </w:pPr>
            <w:r>
              <w:rPr>
                <w:rFonts w:hint="eastAsia"/>
                <w:color w:val="auto"/>
                <w:lang w:val="en-US" w:eastAsia="zh-CN"/>
              </w:rPr>
              <w:t>计量螺旋输送：各种原辅料按照机制砂：米石：水泥：颜料=0.21：0.63：0.15：0.01的比例计量后，通过螺旋计量输送至密闭搅拌机内。过程主要产生输送粉尘G6和噪声N。</w:t>
            </w:r>
          </w:p>
          <w:p w14:paraId="33CE93CB">
            <w:pPr>
              <w:pStyle w:val="17"/>
              <w:bidi w:val="0"/>
              <w:rPr>
                <w:rFonts w:hint="eastAsia"/>
                <w:color w:val="auto"/>
                <w:lang w:val="en-US" w:eastAsia="zh-CN"/>
              </w:rPr>
            </w:pPr>
            <w:r>
              <w:rPr>
                <w:rFonts w:hint="eastAsia"/>
                <w:color w:val="auto"/>
                <w:lang w:val="en-US" w:eastAsia="zh-CN"/>
              </w:rPr>
              <w:t>搅拌：项目底料和面料分别设置一台搅拌机。各物料进入搅拌机后，再添加物料总量约10%的自来水。搅拌全过程密闭，搅拌机盖设有排气孔，排气孔与集气管道密闭连接。过程主要产生搅拌粉尘G7和噪声N。</w:t>
            </w:r>
          </w:p>
          <w:p w14:paraId="76327560">
            <w:pPr>
              <w:pStyle w:val="17"/>
              <w:bidi w:val="0"/>
              <w:rPr>
                <w:rFonts w:hint="default"/>
                <w:color w:val="auto"/>
                <w:lang w:val="en-US" w:eastAsia="zh-CN"/>
              </w:rPr>
            </w:pPr>
            <w:r>
              <w:rPr>
                <w:rFonts w:hint="eastAsia"/>
                <w:color w:val="auto"/>
                <w:lang w:val="en-US" w:eastAsia="zh-CN"/>
              </w:rPr>
              <w:t>压制成型：底料和面料搅拌完成后，分别通过皮带密闭输送至底料布料机和面料布料机，再将底料和面料按照3:1的比例铺设在模具内，在压力作用下制成砖坯。压制过程不使用脱模剂。模具由供应商提供，本项目不涉及模具的制造、维修。压制过程会产生少量废模具S3和噪声N。</w:t>
            </w:r>
          </w:p>
          <w:p w14:paraId="3A30BC08">
            <w:pPr>
              <w:pStyle w:val="17"/>
              <w:bidi w:val="0"/>
              <w:rPr>
                <w:rFonts w:hint="default"/>
                <w:color w:val="auto"/>
                <w:lang w:val="en-US"/>
              </w:rPr>
            </w:pPr>
            <w:r>
              <w:rPr>
                <w:rFonts w:hint="eastAsia"/>
                <w:color w:val="auto"/>
                <w:lang w:val="en-US" w:eastAsia="zh-CN"/>
              </w:rPr>
              <w:t>自然养护：成型后的砖坯，经链条带动托板依次在接近传感器的控制下进入自动码垛系统。自动码垛系统通过电机带动链条在竖直和水平方向平稳运行，将成型后的砖坯连同托板由下至上的逐层码装，再由叉车送至室内养护区内进行自然养护约24-48h，使其自然晾干硬化，养护过程不喷洒自来水，无废水产生。</w:t>
            </w:r>
          </w:p>
          <w:p w14:paraId="0A194F89">
            <w:pPr>
              <w:pStyle w:val="17"/>
              <w:bidi w:val="0"/>
              <w:rPr>
                <w:rFonts w:hint="default"/>
                <w:color w:val="auto"/>
                <w:lang w:val="en-US" w:eastAsia="zh-CN"/>
              </w:rPr>
            </w:pPr>
            <w:r>
              <w:rPr>
                <w:rFonts w:hint="eastAsia"/>
                <w:color w:val="auto"/>
                <w:lang w:val="en-US" w:eastAsia="zh-CN"/>
              </w:rPr>
              <w:t>打包：砖坯养护完成后，使用打包机自动打包，再由叉车转移至室外成品区。过程主要产生废打包带S3、少量废砖S4和噪声N。</w:t>
            </w:r>
          </w:p>
          <w:p w14:paraId="1D3AA3C1">
            <w:pPr>
              <w:pStyle w:val="17"/>
              <w:bidi w:val="0"/>
              <w:rPr>
                <w:rFonts w:hint="default" w:eastAsia="宋体"/>
                <w:color w:val="auto"/>
                <w:highlight w:val="none"/>
                <w:lang w:val="en-US" w:eastAsia="zh-CN"/>
              </w:rPr>
            </w:pPr>
            <w:r>
              <w:rPr>
                <w:rFonts w:hint="eastAsia"/>
                <w:color w:val="auto"/>
                <w:highlight w:val="none"/>
                <w:lang w:val="en-US" w:eastAsia="zh-CN"/>
              </w:rPr>
              <w:t>项目生产环节主要产排污情况详见下表：</w:t>
            </w:r>
          </w:p>
          <w:p w14:paraId="20637266">
            <w:pPr>
              <w:pStyle w:val="19"/>
              <w:rPr>
                <w:color w:val="auto"/>
              </w:rPr>
            </w:pPr>
            <w:r>
              <w:rPr>
                <w:color w:val="auto"/>
              </w:rPr>
              <w:t>表2</w:t>
            </w:r>
            <w:r>
              <w:rPr>
                <w:rFonts w:hint="eastAsia"/>
                <w:color w:val="auto"/>
                <w:lang w:val="en-US" w:eastAsia="zh-CN"/>
              </w:rPr>
              <w:t>.9</w:t>
            </w:r>
            <w:r>
              <w:rPr>
                <w:color w:val="auto"/>
              </w:rPr>
              <w:t>-</w:t>
            </w:r>
            <w:r>
              <w:rPr>
                <w:rFonts w:hint="eastAsia"/>
                <w:color w:val="auto"/>
                <w:lang w:val="en-US" w:eastAsia="zh-CN"/>
              </w:rPr>
              <w:t>2</w:t>
            </w:r>
            <w:r>
              <w:rPr>
                <w:color w:val="auto"/>
              </w:rPr>
              <w:t xml:space="preserve"> 项目主要产污工序及污染物</w:t>
            </w:r>
            <w:r>
              <w:rPr>
                <w:rFonts w:hint="eastAsia"/>
                <w:color w:val="auto"/>
              </w:rPr>
              <w:t>情况</w:t>
            </w:r>
            <w:r>
              <w:rPr>
                <w:color w:val="auto"/>
              </w:rPr>
              <w:t>表</w:t>
            </w:r>
          </w:p>
          <w:tbl>
            <w:tblPr>
              <w:tblStyle w:val="1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26"/>
              <w:gridCol w:w="2649"/>
              <w:gridCol w:w="1538"/>
              <w:gridCol w:w="2121"/>
              <w:gridCol w:w="2215"/>
            </w:tblGrid>
            <w:tr w14:paraId="6632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jc w:val="center"/>
              </w:trPr>
              <w:tc>
                <w:tcPr>
                  <w:tcW w:w="537" w:type="pct"/>
                  <w:noWrap w:val="0"/>
                  <w:vAlign w:val="center"/>
                </w:tcPr>
                <w:p w14:paraId="7746576E">
                  <w:pPr>
                    <w:pStyle w:val="30"/>
                    <w:rPr>
                      <w:color w:val="auto"/>
                    </w:rPr>
                  </w:pPr>
                  <w:r>
                    <w:rPr>
                      <w:color w:val="auto"/>
                    </w:rPr>
                    <w:t>项目</w:t>
                  </w:r>
                </w:p>
              </w:tc>
              <w:tc>
                <w:tcPr>
                  <w:tcW w:w="1386" w:type="pct"/>
                  <w:noWrap w:val="0"/>
                  <w:vAlign w:val="center"/>
                </w:tcPr>
                <w:p w14:paraId="583E4DB7">
                  <w:pPr>
                    <w:pStyle w:val="30"/>
                    <w:rPr>
                      <w:rFonts w:hint="eastAsia" w:eastAsia="宋体"/>
                      <w:color w:val="auto"/>
                      <w:lang w:eastAsia="zh-CN"/>
                    </w:rPr>
                  </w:pPr>
                  <w:r>
                    <w:rPr>
                      <w:rFonts w:hint="eastAsia"/>
                      <w:color w:val="auto"/>
                      <w:lang w:val="en-US" w:eastAsia="zh-CN"/>
                    </w:rPr>
                    <w:t>名称</w:t>
                  </w:r>
                </w:p>
              </w:tc>
              <w:tc>
                <w:tcPr>
                  <w:tcW w:w="805" w:type="pct"/>
                  <w:noWrap w:val="0"/>
                  <w:vAlign w:val="center"/>
                </w:tcPr>
                <w:p w14:paraId="3F6A6DBF">
                  <w:pPr>
                    <w:pStyle w:val="30"/>
                    <w:rPr>
                      <w:color w:val="auto"/>
                    </w:rPr>
                  </w:pPr>
                  <w:r>
                    <w:rPr>
                      <w:color w:val="auto"/>
                    </w:rPr>
                    <w:t>序号</w:t>
                  </w:r>
                </w:p>
              </w:tc>
              <w:tc>
                <w:tcPr>
                  <w:tcW w:w="1110" w:type="pct"/>
                  <w:noWrap w:val="0"/>
                  <w:vAlign w:val="center"/>
                </w:tcPr>
                <w:p w14:paraId="7402C046">
                  <w:pPr>
                    <w:pStyle w:val="30"/>
                    <w:rPr>
                      <w:color w:val="auto"/>
                    </w:rPr>
                  </w:pPr>
                  <w:r>
                    <w:rPr>
                      <w:color w:val="auto"/>
                    </w:rPr>
                    <w:t>产</w:t>
                  </w:r>
                  <w:r>
                    <w:rPr>
                      <w:rFonts w:hint="eastAsia"/>
                      <w:color w:val="auto"/>
                    </w:rPr>
                    <w:t>生</w:t>
                  </w:r>
                  <w:r>
                    <w:rPr>
                      <w:color w:val="auto"/>
                    </w:rPr>
                    <w:t>工序</w:t>
                  </w:r>
                </w:p>
              </w:tc>
              <w:tc>
                <w:tcPr>
                  <w:tcW w:w="1159" w:type="pct"/>
                  <w:noWrap w:val="0"/>
                  <w:vAlign w:val="center"/>
                </w:tcPr>
                <w:p w14:paraId="4762E9E7">
                  <w:pPr>
                    <w:pStyle w:val="30"/>
                    <w:rPr>
                      <w:rFonts w:hint="default" w:eastAsia="宋体"/>
                      <w:color w:val="auto"/>
                      <w:lang w:val="en-US" w:eastAsia="zh-CN"/>
                    </w:rPr>
                  </w:pPr>
                  <w:r>
                    <w:rPr>
                      <w:rFonts w:hint="eastAsia"/>
                      <w:color w:val="auto"/>
                      <w:lang w:val="en-US" w:eastAsia="zh-CN"/>
                    </w:rPr>
                    <w:t>处理方式及去向</w:t>
                  </w:r>
                </w:p>
              </w:tc>
            </w:tr>
            <w:tr w14:paraId="7FE3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restart"/>
                  <w:noWrap w:val="0"/>
                  <w:vAlign w:val="center"/>
                </w:tcPr>
                <w:p w14:paraId="0EED4A00">
                  <w:pPr>
                    <w:pStyle w:val="30"/>
                    <w:rPr>
                      <w:rFonts w:hint="eastAsia" w:eastAsia="宋体"/>
                      <w:color w:val="auto"/>
                      <w:lang w:val="en-US" w:eastAsia="zh-CN"/>
                    </w:rPr>
                  </w:pPr>
                  <w:r>
                    <w:rPr>
                      <w:rFonts w:hint="eastAsia"/>
                      <w:color w:val="auto"/>
                      <w:lang w:val="en-US" w:eastAsia="zh-CN"/>
                    </w:rPr>
                    <w:t>废水</w:t>
                  </w:r>
                </w:p>
              </w:tc>
              <w:tc>
                <w:tcPr>
                  <w:tcW w:w="1386" w:type="pct"/>
                  <w:noWrap w:val="0"/>
                  <w:vAlign w:val="center"/>
                </w:tcPr>
                <w:p w14:paraId="5C03EB1C">
                  <w:pPr>
                    <w:pStyle w:val="30"/>
                    <w:rPr>
                      <w:rFonts w:hint="default"/>
                      <w:color w:val="auto"/>
                      <w:lang w:val="en-US" w:eastAsia="zh-CN"/>
                    </w:rPr>
                  </w:pPr>
                  <w:r>
                    <w:rPr>
                      <w:rFonts w:hint="eastAsia"/>
                      <w:color w:val="auto"/>
                      <w:lang w:val="en-US" w:eastAsia="zh-CN"/>
                    </w:rPr>
                    <w:t>洗车废水</w:t>
                  </w:r>
                </w:p>
              </w:tc>
              <w:tc>
                <w:tcPr>
                  <w:tcW w:w="805" w:type="pct"/>
                  <w:noWrap w:val="0"/>
                  <w:vAlign w:val="center"/>
                </w:tcPr>
                <w:p w14:paraId="3975EB3D">
                  <w:pPr>
                    <w:pStyle w:val="30"/>
                    <w:rPr>
                      <w:rFonts w:hint="default"/>
                      <w:color w:val="auto"/>
                      <w:lang w:val="en-US" w:eastAsia="zh-CN"/>
                    </w:rPr>
                  </w:pPr>
                  <w:r>
                    <w:rPr>
                      <w:rFonts w:hint="eastAsia"/>
                      <w:color w:val="auto"/>
                      <w:lang w:val="en-US" w:eastAsia="zh-CN"/>
                    </w:rPr>
                    <w:t>W2</w:t>
                  </w:r>
                </w:p>
              </w:tc>
              <w:tc>
                <w:tcPr>
                  <w:tcW w:w="1110" w:type="pct"/>
                  <w:noWrap w:val="0"/>
                  <w:vAlign w:val="center"/>
                </w:tcPr>
                <w:p w14:paraId="4A9D8EC9">
                  <w:pPr>
                    <w:pStyle w:val="30"/>
                    <w:rPr>
                      <w:rFonts w:hint="default"/>
                      <w:color w:val="auto"/>
                      <w:lang w:val="en-US" w:eastAsia="zh-CN"/>
                    </w:rPr>
                  </w:pPr>
                  <w:r>
                    <w:rPr>
                      <w:rFonts w:hint="eastAsia"/>
                      <w:color w:val="auto"/>
                      <w:lang w:val="en-US" w:eastAsia="zh-CN"/>
                    </w:rPr>
                    <w:t>车辆冲洗</w:t>
                  </w:r>
                </w:p>
              </w:tc>
              <w:tc>
                <w:tcPr>
                  <w:tcW w:w="1159" w:type="pct"/>
                  <w:vMerge w:val="restart"/>
                  <w:noWrap w:val="0"/>
                  <w:vAlign w:val="center"/>
                </w:tcPr>
                <w:p w14:paraId="17AACB88">
                  <w:pPr>
                    <w:pStyle w:val="30"/>
                    <w:rPr>
                      <w:rFonts w:hint="eastAsia"/>
                      <w:color w:val="auto"/>
                      <w:lang w:val="en-US" w:eastAsia="zh-CN"/>
                    </w:rPr>
                  </w:pPr>
                </w:p>
              </w:tc>
            </w:tr>
            <w:tr w14:paraId="5F12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continue"/>
                  <w:noWrap w:val="0"/>
                  <w:vAlign w:val="center"/>
                </w:tcPr>
                <w:p w14:paraId="3D5EC638">
                  <w:pPr>
                    <w:pStyle w:val="30"/>
                    <w:rPr>
                      <w:color w:val="auto"/>
                    </w:rPr>
                  </w:pPr>
                </w:p>
              </w:tc>
              <w:tc>
                <w:tcPr>
                  <w:tcW w:w="1386" w:type="pct"/>
                  <w:noWrap w:val="0"/>
                  <w:vAlign w:val="center"/>
                </w:tcPr>
                <w:p w14:paraId="70E2CF0B">
                  <w:pPr>
                    <w:pStyle w:val="30"/>
                    <w:rPr>
                      <w:rFonts w:hint="default"/>
                      <w:color w:val="auto"/>
                      <w:lang w:val="en-US" w:eastAsia="zh-CN"/>
                    </w:rPr>
                  </w:pPr>
                  <w:r>
                    <w:rPr>
                      <w:rFonts w:hint="eastAsia"/>
                      <w:color w:val="auto"/>
                      <w:lang w:val="en-US" w:eastAsia="zh-CN"/>
                    </w:rPr>
                    <w:t>喷淋废水</w:t>
                  </w:r>
                </w:p>
              </w:tc>
              <w:tc>
                <w:tcPr>
                  <w:tcW w:w="805" w:type="pct"/>
                  <w:noWrap w:val="0"/>
                  <w:vAlign w:val="center"/>
                </w:tcPr>
                <w:p w14:paraId="0161E5CC">
                  <w:pPr>
                    <w:pStyle w:val="30"/>
                    <w:rPr>
                      <w:rFonts w:hint="default"/>
                      <w:color w:val="auto"/>
                      <w:lang w:val="en-US" w:eastAsia="zh-CN"/>
                    </w:rPr>
                  </w:pPr>
                  <w:r>
                    <w:rPr>
                      <w:rFonts w:hint="eastAsia"/>
                      <w:color w:val="auto"/>
                      <w:lang w:val="en-US" w:eastAsia="zh-CN"/>
                    </w:rPr>
                    <w:t>W3</w:t>
                  </w:r>
                </w:p>
              </w:tc>
              <w:tc>
                <w:tcPr>
                  <w:tcW w:w="1110" w:type="pct"/>
                  <w:noWrap w:val="0"/>
                  <w:vAlign w:val="center"/>
                </w:tcPr>
                <w:p w14:paraId="1477F51D">
                  <w:pPr>
                    <w:pStyle w:val="30"/>
                    <w:rPr>
                      <w:rFonts w:hint="default"/>
                      <w:color w:val="auto"/>
                      <w:lang w:val="en-US" w:eastAsia="zh-CN"/>
                    </w:rPr>
                  </w:pPr>
                  <w:r>
                    <w:rPr>
                      <w:rFonts w:hint="eastAsia"/>
                      <w:color w:val="auto"/>
                      <w:lang w:val="en-US" w:eastAsia="zh-CN"/>
                    </w:rPr>
                    <w:t>喷淋</w:t>
                  </w:r>
                </w:p>
              </w:tc>
              <w:tc>
                <w:tcPr>
                  <w:tcW w:w="1159" w:type="pct"/>
                  <w:vMerge w:val="continue"/>
                  <w:noWrap w:val="0"/>
                  <w:vAlign w:val="center"/>
                </w:tcPr>
                <w:p w14:paraId="57419591">
                  <w:pPr>
                    <w:pStyle w:val="30"/>
                    <w:rPr>
                      <w:rFonts w:hint="eastAsia"/>
                      <w:color w:val="auto"/>
                      <w:lang w:val="en-US" w:eastAsia="zh-CN"/>
                    </w:rPr>
                  </w:pPr>
                </w:p>
              </w:tc>
            </w:tr>
            <w:tr w14:paraId="4E8B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continue"/>
                  <w:noWrap w:val="0"/>
                  <w:vAlign w:val="center"/>
                </w:tcPr>
                <w:p w14:paraId="54178971">
                  <w:pPr>
                    <w:pStyle w:val="30"/>
                    <w:rPr>
                      <w:rFonts w:hint="default" w:eastAsia="宋体"/>
                      <w:color w:val="auto"/>
                      <w:lang w:val="en-US" w:eastAsia="zh-CN"/>
                    </w:rPr>
                  </w:pPr>
                </w:p>
              </w:tc>
              <w:tc>
                <w:tcPr>
                  <w:tcW w:w="1386" w:type="pct"/>
                  <w:noWrap w:val="0"/>
                  <w:vAlign w:val="center"/>
                </w:tcPr>
                <w:p w14:paraId="3AE9FBAA">
                  <w:pPr>
                    <w:pStyle w:val="30"/>
                    <w:rPr>
                      <w:rFonts w:hint="default"/>
                      <w:color w:val="auto"/>
                      <w:lang w:val="en-US" w:eastAsia="zh-CN"/>
                    </w:rPr>
                  </w:pPr>
                  <w:r>
                    <w:rPr>
                      <w:rFonts w:hint="eastAsia"/>
                      <w:color w:val="auto"/>
                      <w:lang w:val="en-US" w:eastAsia="zh-CN"/>
                    </w:rPr>
                    <w:t>生活污水</w:t>
                  </w:r>
                </w:p>
              </w:tc>
              <w:tc>
                <w:tcPr>
                  <w:tcW w:w="805" w:type="pct"/>
                  <w:noWrap w:val="0"/>
                  <w:vAlign w:val="center"/>
                </w:tcPr>
                <w:p w14:paraId="4842DE34">
                  <w:pPr>
                    <w:pStyle w:val="30"/>
                    <w:rPr>
                      <w:rFonts w:hint="default"/>
                      <w:color w:val="auto"/>
                      <w:lang w:val="en-US" w:eastAsia="zh-CN"/>
                    </w:rPr>
                  </w:pPr>
                  <w:r>
                    <w:rPr>
                      <w:rFonts w:hint="eastAsia"/>
                      <w:color w:val="auto"/>
                      <w:lang w:val="en-US" w:eastAsia="zh-CN"/>
                    </w:rPr>
                    <w:t>W4</w:t>
                  </w:r>
                </w:p>
              </w:tc>
              <w:tc>
                <w:tcPr>
                  <w:tcW w:w="1110" w:type="pct"/>
                  <w:noWrap w:val="0"/>
                  <w:vAlign w:val="center"/>
                </w:tcPr>
                <w:p w14:paraId="6C45531F">
                  <w:pPr>
                    <w:pStyle w:val="30"/>
                    <w:rPr>
                      <w:rFonts w:hint="default"/>
                      <w:color w:val="auto"/>
                      <w:lang w:val="en-US" w:eastAsia="zh-CN"/>
                    </w:rPr>
                  </w:pPr>
                  <w:r>
                    <w:rPr>
                      <w:rFonts w:hint="eastAsia"/>
                      <w:color w:val="auto"/>
                      <w:lang w:val="en-US" w:eastAsia="zh-CN"/>
                    </w:rPr>
                    <w:t>员工生活</w:t>
                  </w:r>
                </w:p>
              </w:tc>
              <w:tc>
                <w:tcPr>
                  <w:tcW w:w="1159" w:type="pct"/>
                  <w:noWrap w:val="0"/>
                  <w:vAlign w:val="center"/>
                </w:tcPr>
                <w:p w14:paraId="34B245C6">
                  <w:pPr>
                    <w:pStyle w:val="30"/>
                    <w:rPr>
                      <w:rFonts w:hint="default"/>
                      <w:color w:val="auto"/>
                      <w:lang w:val="en-US" w:eastAsia="zh-CN"/>
                    </w:rPr>
                  </w:pPr>
                  <w:r>
                    <w:rPr>
                      <w:rFonts w:hint="eastAsia"/>
                      <w:color w:val="auto"/>
                      <w:lang w:val="en-US" w:eastAsia="zh-CN"/>
                    </w:rPr>
                    <w:t>租赁厂区生化池</w:t>
                  </w:r>
                </w:p>
              </w:tc>
            </w:tr>
            <w:tr w14:paraId="113A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restart"/>
                  <w:noWrap w:val="0"/>
                  <w:vAlign w:val="center"/>
                </w:tcPr>
                <w:p w14:paraId="3E8987D6">
                  <w:pPr>
                    <w:pStyle w:val="30"/>
                    <w:rPr>
                      <w:color w:val="auto"/>
                    </w:rPr>
                  </w:pPr>
                  <w:r>
                    <w:rPr>
                      <w:color w:val="auto"/>
                    </w:rPr>
                    <w:t>废气</w:t>
                  </w:r>
                </w:p>
              </w:tc>
              <w:tc>
                <w:tcPr>
                  <w:tcW w:w="1386" w:type="pct"/>
                  <w:noWrap w:val="0"/>
                  <w:vAlign w:val="center"/>
                </w:tcPr>
                <w:p w14:paraId="141B41D3">
                  <w:pPr>
                    <w:pStyle w:val="30"/>
                    <w:rPr>
                      <w:rFonts w:hint="default" w:eastAsia="宋体"/>
                      <w:color w:val="auto"/>
                      <w:lang w:val="en-US" w:eastAsia="zh-CN"/>
                    </w:rPr>
                  </w:pPr>
                  <w:r>
                    <w:rPr>
                      <w:rFonts w:hint="eastAsia"/>
                      <w:color w:val="auto"/>
                      <w:lang w:val="en-US" w:eastAsia="zh-CN"/>
                    </w:rPr>
                    <w:t>石灰岩卸料和堆场粉尘</w:t>
                  </w:r>
                </w:p>
              </w:tc>
              <w:tc>
                <w:tcPr>
                  <w:tcW w:w="805" w:type="pct"/>
                  <w:noWrap w:val="0"/>
                  <w:vAlign w:val="center"/>
                </w:tcPr>
                <w:p w14:paraId="6BA2B0C3">
                  <w:pPr>
                    <w:pStyle w:val="30"/>
                    <w:rPr>
                      <w:rFonts w:hint="default" w:eastAsia="宋体"/>
                      <w:color w:val="auto"/>
                      <w:lang w:val="en-US" w:eastAsia="zh-CN"/>
                    </w:rPr>
                  </w:pPr>
                  <w:r>
                    <w:rPr>
                      <w:rFonts w:hint="eastAsia"/>
                      <w:color w:val="auto"/>
                      <w:lang w:val="en-US" w:eastAsia="zh-CN"/>
                    </w:rPr>
                    <w:t>G1</w:t>
                  </w:r>
                </w:p>
              </w:tc>
              <w:tc>
                <w:tcPr>
                  <w:tcW w:w="1110" w:type="pct"/>
                  <w:noWrap w:val="0"/>
                  <w:vAlign w:val="center"/>
                </w:tcPr>
                <w:p w14:paraId="3100F9F4">
                  <w:pPr>
                    <w:pStyle w:val="30"/>
                    <w:rPr>
                      <w:rFonts w:hint="default" w:eastAsia="宋体"/>
                      <w:color w:val="auto"/>
                      <w:lang w:val="en-US" w:eastAsia="zh-CN"/>
                    </w:rPr>
                  </w:pPr>
                  <w:r>
                    <w:rPr>
                      <w:rFonts w:hint="eastAsia"/>
                      <w:color w:val="auto"/>
                      <w:lang w:val="en-US" w:eastAsia="zh-CN"/>
                    </w:rPr>
                    <w:t>石灰岩卸料和堆场</w:t>
                  </w:r>
                </w:p>
              </w:tc>
              <w:tc>
                <w:tcPr>
                  <w:tcW w:w="1159" w:type="pct"/>
                  <w:vMerge w:val="restart"/>
                  <w:noWrap w:val="0"/>
                  <w:vAlign w:val="center"/>
                </w:tcPr>
                <w:p w14:paraId="1405156D">
                  <w:pPr>
                    <w:pStyle w:val="30"/>
                    <w:rPr>
                      <w:rFonts w:hint="default"/>
                      <w:color w:val="auto"/>
                      <w:lang w:val="en-US" w:eastAsia="zh-CN"/>
                    </w:rPr>
                  </w:pPr>
                  <w:r>
                    <w:rPr>
                      <w:rFonts w:hint="eastAsia"/>
                      <w:color w:val="auto"/>
                      <w:lang w:val="en-US" w:eastAsia="zh-CN"/>
                    </w:rPr>
                    <w:t>喷淋降尘</w:t>
                  </w:r>
                </w:p>
              </w:tc>
            </w:tr>
            <w:tr w14:paraId="2BBC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continue"/>
                  <w:noWrap w:val="0"/>
                  <w:vAlign w:val="center"/>
                </w:tcPr>
                <w:p w14:paraId="2B32A0FE">
                  <w:pPr>
                    <w:pStyle w:val="30"/>
                    <w:rPr>
                      <w:color w:val="auto"/>
                    </w:rPr>
                  </w:pPr>
                </w:p>
              </w:tc>
              <w:tc>
                <w:tcPr>
                  <w:tcW w:w="1386" w:type="pct"/>
                  <w:shd w:val="clear" w:color="auto" w:fill="auto"/>
                  <w:noWrap w:val="0"/>
                  <w:vAlign w:val="center"/>
                </w:tcPr>
                <w:p w14:paraId="77D785A1">
                  <w:pPr>
                    <w:pStyle w:val="3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给料粉尘</w:t>
                  </w:r>
                </w:p>
              </w:tc>
              <w:tc>
                <w:tcPr>
                  <w:tcW w:w="805" w:type="pct"/>
                  <w:shd w:val="clear" w:color="auto" w:fill="auto"/>
                  <w:noWrap w:val="0"/>
                  <w:vAlign w:val="center"/>
                </w:tcPr>
                <w:p w14:paraId="2E750F97">
                  <w:pPr>
                    <w:pStyle w:val="30"/>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G2</w:t>
                  </w:r>
                </w:p>
              </w:tc>
              <w:tc>
                <w:tcPr>
                  <w:tcW w:w="1110" w:type="pct"/>
                  <w:noWrap w:val="0"/>
                  <w:vAlign w:val="center"/>
                </w:tcPr>
                <w:p w14:paraId="6D658E00">
                  <w:pPr>
                    <w:pStyle w:val="30"/>
                    <w:rPr>
                      <w:rFonts w:hint="default"/>
                      <w:color w:val="auto"/>
                      <w:lang w:val="en-US" w:eastAsia="zh-CN"/>
                    </w:rPr>
                  </w:pPr>
                  <w:r>
                    <w:rPr>
                      <w:rFonts w:hint="eastAsia"/>
                      <w:color w:val="auto"/>
                      <w:lang w:val="en-US" w:eastAsia="zh-CN"/>
                    </w:rPr>
                    <w:t>给料</w:t>
                  </w:r>
                </w:p>
              </w:tc>
              <w:tc>
                <w:tcPr>
                  <w:tcW w:w="1159" w:type="pct"/>
                  <w:vMerge w:val="continue"/>
                  <w:noWrap w:val="0"/>
                  <w:vAlign w:val="center"/>
                </w:tcPr>
                <w:p w14:paraId="776F766D">
                  <w:pPr>
                    <w:pStyle w:val="30"/>
                    <w:rPr>
                      <w:rFonts w:hint="default"/>
                      <w:color w:val="auto"/>
                      <w:lang w:val="en-US" w:eastAsia="zh-CN"/>
                    </w:rPr>
                  </w:pPr>
                </w:p>
              </w:tc>
            </w:tr>
            <w:tr w14:paraId="2ED1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continue"/>
                  <w:noWrap w:val="0"/>
                  <w:vAlign w:val="center"/>
                </w:tcPr>
                <w:p w14:paraId="4844440B">
                  <w:pPr>
                    <w:pStyle w:val="30"/>
                    <w:rPr>
                      <w:color w:val="auto"/>
                    </w:rPr>
                  </w:pPr>
                </w:p>
              </w:tc>
              <w:tc>
                <w:tcPr>
                  <w:tcW w:w="1386" w:type="pct"/>
                  <w:shd w:val="clear" w:color="auto" w:fill="auto"/>
                  <w:noWrap w:val="0"/>
                  <w:vAlign w:val="center"/>
                </w:tcPr>
                <w:p w14:paraId="785958DD">
                  <w:pPr>
                    <w:pStyle w:val="3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破碎粉尘</w:t>
                  </w:r>
                </w:p>
              </w:tc>
              <w:tc>
                <w:tcPr>
                  <w:tcW w:w="805" w:type="pct"/>
                  <w:shd w:val="clear" w:color="auto" w:fill="auto"/>
                  <w:noWrap w:val="0"/>
                  <w:vAlign w:val="center"/>
                </w:tcPr>
                <w:p w14:paraId="72DC646A">
                  <w:pPr>
                    <w:pStyle w:val="30"/>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G3-1~G3-3</w:t>
                  </w:r>
                </w:p>
              </w:tc>
              <w:tc>
                <w:tcPr>
                  <w:tcW w:w="1110" w:type="pct"/>
                  <w:noWrap w:val="0"/>
                  <w:vAlign w:val="center"/>
                </w:tcPr>
                <w:p w14:paraId="2B54C82D">
                  <w:pPr>
                    <w:pStyle w:val="30"/>
                    <w:rPr>
                      <w:rFonts w:hint="default"/>
                      <w:color w:val="auto"/>
                      <w:lang w:val="en-US" w:eastAsia="zh-CN"/>
                    </w:rPr>
                  </w:pPr>
                  <w:r>
                    <w:rPr>
                      <w:rFonts w:hint="eastAsia"/>
                      <w:color w:val="auto"/>
                      <w:lang w:val="en-US" w:eastAsia="zh-CN"/>
                    </w:rPr>
                    <w:t>三次破碎</w:t>
                  </w:r>
                </w:p>
              </w:tc>
              <w:tc>
                <w:tcPr>
                  <w:tcW w:w="1159" w:type="pct"/>
                  <w:vMerge w:val="restart"/>
                  <w:noWrap w:val="0"/>
                  <w:vAlign w:val="center"/>
                </w:tcPr>
                <w:p w14:paraId="4F7DED17">
                  <w:pPr>
                    <w:pStyle w:val="30"/>
                    <w:rPr>
                      <w:rFonts w:hint="default"/>
                      <w:color w:val="auto"/>
                      <w:lang w:val="en-US" w:eastAsia="zh-CN"/>
                    </w:rPr>
                  </w:pPr>
                  <w:r>
                    <w:rPr>
                      <w:rFonts w:hint="eastAsia"/>
                      <w:color w:val="auto"/>
                      <w:lang w:val="en-US" w:eastAsia="zh-CN"/>
                    </w:rPr>
                    <w:t>脉冲布袋除尘器+1#排气筒</w:t>
                  </w:r>
                </w:p>
              </w:tc>
            </w:tr>
            <w:tr w14:paraId="637B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continue"/>
                  <w:noWrap w:val="0"/>
                  <w:vAlign w:val="center"/>
                </w:tcPr>
                <w:p w14:paraId="0396337E">
                  <w:pPr>
                    <w:pStyle w:val="30"/>
                    <w:rPr>
                      <w:color w:val="auto"/>
                    </w:rPr>
                  </w:pPr>
                </w:p>
              </w:tc>
              <w:tc>
                <w:tcPr>
                  <w:tcW w:w="1386" w:type="pct"/>
                  <w:noWrap w:val="0"/>
                  <w:vAlign w:val="center"/>
                </w:tcPr>
                <w:p w14:paraId="5309F682">
                  <w:pPr>
                    <w:pStyle w:val="30"/>
                    <w:rPr>
                      <w:rFonts w:hint="default"/>
                      <w:color w:val="auto"/>
                      <w:lang w:val="en-US" w:eastAsia="zh-CN"/>
                    </w:rPr>
                  </w:pPr>
                  <w:r>
                    <w:rPr>
                      <w:rFonts w:hint="eastAsia"/>
                      <w:color w:val="auto"/>
                      <w:lang w:val="en-US" w:eastAsia="zh-CN"/>
                    </w:rPr>
                    <w:t>筛分粉尘</w:t>
                  </w:r>
                </w:p>
              </w:tc>
              <w:tc>
                <w:tcPr>
                  <w:tcW w:w="805" w:type="pct"/>
                  <w:noWrap w:val="0"/>
                  <w:vAlign w:val="center"/>
                </w:tcPr>
                <w:p w14:paraId="7E9483A6">
                  <w:pPr>
                    <w:pStyle w:val="30"/>
                    <w:rPr>
                      <w:rFonts w:hint="default"/>
                      <w:color w:val="auto"/>
                      <w:lang w:val="en-US" w:eastAsia="zh-CN"/>
                    </w:rPr>
                  </w:pPr>
                  <w:r>
                    <w:rPr>
                      <w:rFonts w:hint="eastAsia"/>
                      <w:color w:val="auto"/>
                      <w:lang w:val="en-US" w:eastAsia="zh-CN"/>
                    </w:rPr>
                    <w:t>G4-1~G4-2</w:t>
                  </w:r>
                </w:p>
              </w:tc>
              <w:tc>
                <w:tcPr>
                  <w:tcW w:w="1110" w:type="pct"/>
                  <w:noWrap w:val="0"/>
                  <w:vAlign w:val="center"/>
                </w:tcPr>
                <w:p w14:paraId="0C2F520D">
                  <w:pPr>
                    <w:pStyle w:val="30"/>
                    <w:rPr>
                      <w:rFonts w:hint="default"/>
                      <w:color w:val="auto"/>
                      <w:lang w:val="en-US" w:eastAsia="zh-CN"/>
                    </w:rPr>
                  </w:pPr>
                  <w:r>
                    <w:rPr>
                      <w:rFonts w:hint="eastAsia"/>
                      <w:color w:val="auto"/>
                      <w:lang w:val="en-US" w:eastAsia="zh-CN"/>
                    </w:rPr>
                    <w:t>振动筛</w:t>
                  </w:r>
                </w:p>
              </w:tc>
              <w:tc>
                <w:tcPr>
                  <w:tcW w:w="1159" w:type="pct"/>
                  <w:vMerge w:val="continue"/>
                  <w:noWrap w:val="0"/>
                  <w:vAlign w:val="center"/>
                </w:tcPr>
                <w:p w14:paraId="39305B1D">
                  <w:pPr>
                    <w:pStyle w:val="30"/>
                    <w:rPr>
                      <w:rFonts w:hint="eastAsia"/>
                      <w:color w:val="auto"/>
                      <w:lang w:val="en-US" w:eastAsia="zh-CN"/>
                    </w:rPr>
                  </w:pPr>
                </w:p>
              </w:tc>
            </w:tr>
            <w:tr w14:paraId="3A0E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continue"/>
                  <w:noWrap w:val="0"/>
                  <w:vAlign w:val="center"/>
                </w:tcPr>
                <w:p w14:paraId="7B40E05E">
                  <w:pPr>
                    <w:pStyle w:val="30"/>
                    <w:rPr>
                      <w:color w:val="auto"/>
                    </w:rPr>
                  </w:pPr>
                </w:p>
              </w:tc>
              <w:tc>
                <w:tcPr>
                  <w:tcW w:w="1386" w:type="pct"/>
                  <w:shd w:val="clear" w:color="auto" w:fill="auto"/>
                  <w:noWrap w:val="0"/>
                  <w:vAlign w:val="center"/>
                </w:tcPr>
                <w:p w14:paraId="601FB82E">
                  <w:pPr>
                    <w:pStyle w:val="3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水泥筒仓粉尘</w:t>
                  </w:r>
                </w:p>
              </w:tc>
              <w:tc>
                <w:tcPr>
                  <w:tcW w:w="805" w:type="pct"/>
                  <w:shd w:val="clear" w:color="auto" w:fill="auto"/>
                  <w:noWrap w:val="0"/>
                  <w:vAlign w:val="center"/>
                </w:tcPr>
                <w:p w14:paraId="60C30FC0">
                  <w:pPr>
                    <w:pStyle w:val="30"/>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G5</w:t>
                  </w:r>
                </w:p>
              </w:tc>
              <w:tc>
                <w:tcPr>
                  <w:tcW w:w="1110" w:type="pct"/>
                  <w:shd w:val="clear" w:color="auto" w:fill="auto"/>
                  <w:noWrap w:val="0"/>
                  <w:vAlign w:val="center"/>
                </w:tcPr>
                <w:p w14:paraId="39F801DC">
                  <w:pPr>
                    <w:pStyle w:val="3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水泥暂存</w:t>
                  </w:r>
                </w:p>
              </w:tc>
              <w:tc>
                <w:tcPr>
                  <w:tcW w:w="1159" w:type="pct"/>
                  <w:noWrap w:val="0"/>
                  <w:vAlign w:val="center"/>
                </w:tcPr>
                <w:p w14:paraId="601B7ED6">
                  <w:pPr>
                    <w:pStyle w:val="30"/>
                    <w:rPr>
                      <w:rFonts w:hint="default"/>
                      <w:color w:val="auto"/>
                      <w:lang w:val="en-US" w:eastAsia="zh-CN"/>
                    </w:rPr>
                  </w:pPr>
                  <w:r>
                    <w:rPr>
                      <w:rFonts w:hint="eastAsia"/>
                      <w:color w:val="auto"/>
                      <w:lang w:val="en-US" w:eastAsia="zh-CN"/>
                    </w:rPr>
                    <w:t>仓顶除尘器</w:t>
                  </w:r>
                </w:p>
              </w:tc>
            </w:tr>
            <w:tr w14:paraId="4807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continue"/>
                  <w:noWrap w:val="0"/>
                  <w:vAlign w:val="center"/>
                </w:tcPr>
                <w:p w14:paraId="31EB2D31">
                  <w:pPr>
                    <w:pStyle w:val="30"/>
                    <w:rPr>
                      <w:color w:val="auto"/>
                    </w:rPr>
                  </w:pPr>
                </w:p>
              </w:tc>
              <w:tc>
                <w:tcPr>
                  <w:tcW w:w="1386" w:type="pct"/>
                  <w:shd w:val="clear" w:color="auto" w:fill="auto"/>
                  <w:noWrap w:val="0"/>
                  <w:vAlign w:val="center"/>
                </w:tcPr>
                <w:p w14:paraId="461FDE38">
                  <w:pPr>
                    <w:pStyle w:val="3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输送粉尘</w:t>
                  </w:r>
                </w:p>
              </w:tc>
              <w:tc>
                <w:tcPr>
                  <w:tcW w:w="805" w:type="pct"/>
                  <w:shd w:val="clear" w:color="auto" w:fill="auto"/>
                  <w:noWrap w:val="0"/>
                  <w:vAlign w:val="center"/>
                </w:tcPr>
                <w:p w14:paraId="6FF6AF6B">
                  <w:pPr>
                    <w:pStyle w:val="30"/>
                    <w:rPr>
                      <w:rFonts w:hint="default" w:ascii="Times New Roman" w:hAnsi="Times New Roman" w:eastAsia="宋体" w:cs="Times New Roman"/>
                      <w:bCs/>
                      <w:color w:val="auto"/>
                      <w:kern w:val="2"/>
                      <w:sz w:val="21"/>
                      <w:szCs w:val="21"/>
                      <w:lang w:val="en-US" w:eastAsia="zh-CN" w:bidi="ar-SA"/>
                    </w:rPr>
                  </w:pPr>
                  <w:r>
                    <w:rPr>
                      <w:rFonts w:hint="eastAsia"/>
                      <w:color w:val="auto"/>
                      <w:lang w:val="en-US" w:eastAsia="zh-CN"/>
                    </w:rPr>
                    <w:t>G6</w:t>
                  </w:r>
                </w:p>
              </w:tc>
              <w:tc>
                <w:tcPr>
                  <w:tcW w:w="1110" w:type="pct"/>
                  <w:shd w:val="clear" w:color="auto" w:fill="auto"/>
                  <w:noWrap w:val="0"/>
                  <w:vAlign w:val="center"/>
                </w:tcPr>
                <w:p w14:paraId="440278B9">
                  <w:pPr>
                    <w:pStyle w:val="3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螺旋和皮带输送</w:t>
                  </w:r>
                </w:p>
              </w:tc>
              <w:tc>
                <w:tcPr>
                  <w:tcW w:w="1159" w:type="pct"/>
                  <w:shd w:val="clear" w:color="auto" w:fill="auto"/>
                  <w:noWrap w:val="0"/>
                  <w:vAlign w:val="center"/>
                </w:tcPr>
                <w:p w14:paraId="63EF3CC6">
                  <w:pPr>
                    <w:pStyle w:val="3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密闭输送</w:t>
                  </w:r>
                </w:p>
              </w:tc>
            </w:tr>
            <w:tr w14:paraId="7D18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continue"/>
                  <w:noWrap w:val="0"/>
                  <w:vAlign w:val="center"/>
                </w:tcPr>
                <w:p w14:paraId="73A2FF31">
                  <w:pPr>
                    <w:pStyle w:val="30"/>
                    <w:rPr>
                      <w:color w:val="auto"/>
                    </w:rPr>
                  </w:pPr>
                </w:p>
              </w:tc>
              <w:tc>
                <w:tcPr>
                  <w:tcW w:w="1386" w:type="pct"/>
                  <w:noWrap w:val="0"/>
                  <w:vAlign w:val="center"/>
                </w:tcPr>
                <w:p w14:paraId="4B942372">
                  <w:pPr>
                    <w:pStyle w:val="30"/>
                    <w:rPr>
                      <w:rFonts w:hint="default"/>
                      <w:color w:val="auto"/>
                      <w:lang w:val="en-US" w:eastAsia="zh-CN"/>
                    </w:rPr>
                  </w:pPr>
                  <w:r>
                    <w:rPr>
                      <w:rFonts w:hint="eastAsia"/>
                      <w:color w:val="auto"/>
                      <w:lang w:val="en-US" w:eastAsia="zh-CN"/>
                    </w:rPr>
                    <w:t>搅拌粉尘</w:t>
                  </w:r>
                </w:p>
              </w:tc>
              <w:tc>
                <w:tcPr>
                  <w:tcW w:w="805" w:type="pct"/>
                  <w:noWrap w:val="0"/>
                  <w:vAlign w:val="center"/>
                </w:tcPr>
                <w:p w14:paraId="59E38636">
                  <w:pPr>
                    <w:pStyle w:val="30"/>
                    <w:rPr>
                      <w:rFonts w:hint="default"/>
                      <w:color w:val="auto"/>
                      <w:lang w:val="en-US" w:eastAsia="zh-CN"/>
                    </w:rPr>
                  </w:pPr>
                  <w:r>
                    <w:rPr>
                      <w:rFonts w:hint="eastAsia"/>
                      <w:color w:val="auto"/>
                      <w:lang w:val="en-US" w:eastAsia="zh-CN"/>
                    </w:rPr>
                    <w:t>G7</w:t>
                  </w:r>
                </w:p>
              </w:tc>
              <w:tc>
                <w:tcPr>
                  <w:tcW w:w="1110" w:type="pct"/>
                  <w:noWrap w:val="0"/>
                  <w:vAlign w:val="center"/>
                </w:tcPr>
                <w:p w14:paraId="2F46FC8C">
                  <w:pPr>
                    <w:pStyle w:val="30"/>
                    <w:rPr>
                      <w:rFonts w:hint="default"/>
                      <w:color w:val="auto"/>
                      <w:lang w:val="en-US" w:eastAsia="zh-CN"/>
                    </w:rPr>
                  </w:pPr>
                  <w:r>
                    <w:rPr>
                      <w:rFonts w:hint="eastAsia"/>
                      <w:color w:val="auto"/>
                      <w:lang w:val="en-US" w:eastAsia="zh-CN"/>
                    </w:rPr>
                    <w:t>底料、面料搅拌</w:t>
                  </w:r>
                </w:p>
              </w:tc>
              <w:tc>
                <w:tcPr>
                  <w:tcW w:w="1159" w:type="pct"/>
                  <w:noWrap w:val="0"/>
                  <w:vAlign w:val="center"/>
                </w:tcPr>
                <w:p w14:paraId="44E73025">
                  <w:pPr>
                    <w:pStyle w:val="30"/>
                    <w:rPr>
                      <w:rFonts w:hint="default"/>
                      <w:color w:val="auto"/>
                      <w:lang w:val="en-US" w:eastAsia="zh-CN"/>
                    </w:rPr>
                  </w:pPr>
                  <w:r>
                    <w:rPr>
                      <w:rFonts w:hint="eastAsia"/>
                      <w:color w:val="auto"/>
                      <w:lang w:val="en-US" w:eastAsia="zh-CN"/>
                    </w:rPr>
                    <w:t>脉冲布袋除尘器+2#排气筒</w:t>
                  </w:r>
                </w:p>
              </w:tc>
            </w:tr>
            <w:tr w14:paraId="5E51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continue"/>
                  <w:noWrap w:val="0"/>
                  <w:vAlign w:val="center"/>
                </w:tcPr>
                <w:p w14:paraId="17B1178D">
                  <w:pPr>
                    <w:pStyle w:val="30"/>
                    <w:rPr>
                      <w:color w:val="auto"/>
                    </w:rPr>
                  </w:pPr>
                </w:p>
              </w:tc>
              <w:tc>
                <w:tcPr>
                  <w:tcW w:w="1386" w:type="pct"/>
                  <w:noWrap w:val="0"/>
                  <w:vAlign w:val="center"/>
                </w:tcPr>
                <w:p w14:paraId="41D05523">
                  <w:pPr>
                    <w:pStyle w:val="30"/>
                    <w:rPr>
                      <w:rFonts w:hint="default"/>
                      <w:color w:val="auto"/>
                      <w:lang w:val="en-US" w:eastAsia="zh-CN"/>
                    </w:rPr>
                  </w:pPr>
                  <w:r>
                    <w:rPr>
                      <w:rFonts w:hint="eastAsia"/>
                      <w:color w:val="auto"/>
                      <w:lang w:val="en-US" w:eastAsia="zh-CN"/>
                    </w:rPr>
                    <w:t>厂区道路扬尘</w:t>
                  </w:r>
                </w:p>
              </w:tc>
              <w:tc>
                <w:tcPr>
                  <w:tcW w:w="805" w:type="pct"/>
                  <w:noWrap w:val="0"/>
                  <w:vAlign w:val="center"/>
                </w:tcPr>
                <w:p w14:paraId="74B81B0B">
                  <w:pPr>
                    <w:pStyle w:val="30"/>
                    <w:rPr>
                      <w:rFonts w:hint="default"/>
                      <w:color w:val="auto"/>
                      <w:lang w:val="en-US" w:eastAsia="zh-CN"/>
                    </w:rPr>
                  </w:pPr>
                  <w:r>
                    <w:rPr>
                      <w:rFonts w:hint="eastAsia"/>
                      <w:color w:val="auto"/>
                      <w:lang w:val="en-US" w:eastAsia="zh-CN"/>
                    </w:rPr>
                    <w:t>G9</w:t>
                  </w:r>
                </w:p>
              </w:tc>
              <w:tc>
                <w:tcPr>
                  <w:tcW w:w="1110" w:type="pct"/>
                  <w:noWrap w:val="0"/>
                  <w:vAlign w:val="center"/>
                </w:tcPr>
                <w:p w14:paraId="501AB785">
                  <w:pPr>
                    <w:pStyle w:val="30"/>
                    <w:rPr>
                      <w:rFonts w:hint="default"/>
                      <w:color w:val="auto"/>
                      <w:lang w:val="en-US" w:eastAsia="zh-CN"/>
                    </w:rPr>
                  </w:pPr>
                  <w:r>
                    <w:rPr>
                      <w:rFonts w:hint="eastAsia"/>
                      <w:color w:val="auto"/>
                      <w:lang w:val="en-US" w:eastAsia="zh-CN"/>
                    </w:rPr>
                    <w:t>运输</w:t>
                  </w:r>
                </w:p>
              </w:tc>
              <w:tc>
                <w:tcPr>
                  <w:tcW w:w="1159" w:type="pct"/>
                  <w:vMerge w:val="restart"/>
                  <w:noWrap w:val="0"/>
                  <w:vAlign w:val="center"/>
                </w:tcPr>
                <w:p w14:paraId="64BA74E9">
                  <w:pPr>
                    <w:pStyle w:val="30"/>
                    <w:rPr>
                      <w:rFonts w:hint="default"/>
                      <w:color w:val="auto"/>
                      <w:lang w:val="en-US" w:eastAsia="zh-CN"/>
                    </w:rPr>
                  </w:pPr>
                </w:p>
              </w:tc>
            </w:tr>
            <w:tr w14:paraId="7411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continue"/>
                  <w:noWrap w:val="0"/>
                  <w:vAlign w:val="center"/>
                </w:tcPr>
                <w:p w14:paraId="2424358F">
                  <w:pPr>
                    <w:pStyle w:val="30"/>
                    <w:rPr>
                      <w:color w:val="auto"/>
                    </w:rPr>
                  </w:pPr>
                </w:p>
              </w:tc>
              <w:tc>
                <w:tcPr>
                  <w:tcW w:w="1386" w:type="pct"/>
                  <w:noWrap w:val="0"/>
                  <w:vAlign w:val="center"/>
                </w:tcPr>
                <w:p w14:paraId="77DC3354">
                  <w:pPr>
                    <w:pStyle w:val="30"/>
                    <w:rPr>
                      <w:rFonts w:hint="default"/>
                      <w:color w:val="auto"/>
                      <w:lang w:val="en-US" w:eastAsia="zh-CN"/>
                    </w:rPr>
                  </w:pPr>
                  <w:r>
                    <w:rPr>
                      <w:rFonts w:hint="eastAsia"/>
                      <w:color w:val="auto"/>
                      <w:lang w:val="en-US" w:eastAsia="zh-CN"/>
                    </w:rPr>
                    <w:t>生产厂房粉尘</w:t>
                  </w:r>
                </w:p>
              </w:tc>
              <w:tc>
                <w:tcPr>
                  <w:tcW w:w="805" w:type="pct"/>
                  <w:noWrap w:val="0"/>
                  <w:vAlign w:val="center"/>
                </w:tcPr>
                <w:p w14:paraId="746A3166">
                  <w:pPr>
                    <w:pStyle w:val="30"/>
                    <w:rPr>
                      <w:rFonts w:hint="eastAsia" w:ascii="Times New Roman" w:hAnsi="Times New Roman" w:eastAsia="宋体" w:cs="Times New Roman"/>
                      <w:bCs/>
                      <w:color w:val="auto"/>
                      <w:kern w:val="2"/>
                      <w:sz w:val="21"/>
                      <w:szCs w:val="21"/>
                      <w:lang w:val="en-US" w:eastAsia="zh-CN" w:bidi="ar-SA"/>
                    </w:rPr>
                  </w:pPr>
                  <w:r>
                    <w:rPr>
                      <w:rFonts w:hint="eastAsia"/>
                      <w:color w:val="auto"/>
                      <w:lang w:val="en-US" w:eastAsia="zh-CN"/>
                    </w:rPr>
                    <w:t>G10</w:t>
                  </w:r>
                </w:p>
              </w:tc>
              <w:tc>
                <w:tcPr>
                  <w:tcW w:w="1110" w:type="pct"/>
                  <w:noWrap w:val="0"/>
                  <w:vAlign w:val="center"/>
                </w:tcPr>
                <w:p w14:paraId="118A778E">
                  <w:pPr>
                    <w:pStyle w:val="30"/>
                    <w:rPr>
                      <w:rFonts w:hint="default"/>
                      <w:color w:val="auto"/>
                      <w:lang w:val="en-US" w:eastAsia="zh-CN"/>
                    </w:rPr>
                  </w:pPr>
                  <w:r>
                    <w:rPr>
                      <w:rFonts w:hint="eastAsia"/>
                      <w:color w:val="auto"/>
                      <w:lang w:val="en-US" w:eastAsia="zh-CN"/>
                    </w:rPr>
                    <w:t>生产过程</w:t>
                  </w:r>
                </w:p>
              </w:tc>
              <w:tc>
                <w:tcPr>
                  <w:tcW w:w="1159" w:type="pct"/>
                  <w:vMerge w:val="continue"/>
                  <w:noWrap w:val="0"/>
                  <w:vAlign w:val="center"/>
                </w:tcPr>
                <w:p w14:paraId="791C4C4D">
                  <w:pPr>
                    <w:pStyle w:val="30"/>
                    <w:rPr>
                      <w:rFonts w:hint="eastAsia"/>
                      <w:color w:val="auto"/>
                      <w:lang w:val="en-US" w:eastAsia="zh-CN"/>
                    </w:rPr>
                  </w:pPr>
                </w:p>
              </w:tc>
            </w:tr>
            <w:tr w14:paraId="7E90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noWrap w:val="0"/>
                  <w:vAlign w:val="center"/>
                </w:tcPr>
                <w:p w14:paraId="28CB05B3">
                  <w:pPr>
                    <w:pStyle w:val="30"/>
                    <w:rPr>
                      <w:color w:val="auto"/>
                    </w:rPr>
                  </w:pPr>
                  <w:r>
                    <w:rPr>
                      <w:color w:val="auto"/>
                    </w:rPr>
                    <w:t>噪声</w:t>
                  </w:r>
                </w:p>
              </w:tc>
              <w:tc>
                <w:tcPr>
                  <w:tcW w:w="1386" w:type="pct"/>
                  <w:noWrap w:val="0"/>
                  <w:vAlign w:val="center"/>
                </w:tcPr>
                <w:p w14:paraId="3DF42F87">
                  <w:pPr>
                    <w:pStyle w:val="30"/>
                    <w:rPr>
                      <w:rFonts w:hint="default" w:eastAsia="宋体"/>
                      <w:color w:val="auto"/>
                      <w:lang w:val="en-US" w:eastAsia="zh-CN"/>
                    </w:rPr>
                  </w:pPr>
                  <w:r>
                    <w:rPr>
                      <w:rFonts w:hint="eastAsia"/>
                      <w:color w:val="auto"/>
                      <w:lang w:val="en-US" w:eastAsia="zh-CN"/>
                    </w:rPr>
                    <w:t>噪声</w:t>
                  </w:r>
                </w:p>
              </w:tc>
              <w:tc>
                <w:tcPr>
                  <w:tcW w:w="805" w:type="pct"/>
                  <w:noWrap w:val="0"/>
                  <w:vAlign w:val="center"/>
                </w:tcPr>
                <w:p w14:paraId="449B8491">
                  <w:pPr>
                    <w:pStyle w:val="30"/>
                    <w:rPr>
                      <w:rFonts w:hint="eastAsia"/>
                      <w:color w:val="auto"/>
                    </w:rPr>
                  </w:pPr>
                  <w:r>
                    <w:rPr>
                      <w:rFonts w:hint="eastAsia"/>
                      <w:color w:val="auto"/>
                    </w:rPr>
                    <w:t>N</w:t>
                  </w:r>
                </w:p>
              </w:tc>
              <w:tc>
                <w:tcPr>
                  <w:tcW w:w="1110" w:type="pct"/>
                  <w:noWrap w:val="0"/>
                  <w:vAlign w:val="center"/>
                </w:tcPr>
                <w:p w14:paraId="7184FDE4">
                  <w:pPr>
                    <w:pStyle w:val="30"/>
                    <w:rPr>
                      <w:rFonts w:hint="eastAsia" w:eastAsia="宋体"/>
                      <w:color w:val="auto"/>
                      <w:lang w:val="en-US" w:eastAsia="zh-CN"/>
                    </w:rPr>
                  </w:pPr>
                  <w:r>
                    <w:rPr>
                      <w:rFonts w:hint="eastAsia"/>
                      <w:color w:val="auto"/>
                      <w:lang w:val="en-US" w:eastAsia="zh-CN"/>
                    </w:rPr>
                    <w:t>生产过程</w:t>
                  </w:r>
                </w:p>
              </w:tc>
              <w:tc>
                <w:tcPr>
                  <w:tcW w:w="1159" w:type="pct"/>
                  <w:noWrap w:val="0"/>
                  <w:vAlign w:val="center"/>
                </w:tcPr>
                <w:p w14:paraId="5DC7DBE7">
                  <w:pPr>
                    <w:pStyle w:val="30"/>
                    <w:rPr>
                      <w:rFonts w:hint="default"/>
                      <w:color w:val="auto"/>
                      <w:lang w:val="en-US" w:eastAsia="zh-CN"/>
                    </w:rPr>
                  </w:pPr>
                  <w:r>
                    <w:rPr>
                      <w:rFonts w:hint="eastAsia"/>
                      <w:color w:val="auto"/>
                      <w:lang w:val="en-US" w:eastAsia="zh-CN"/>
                    </w:rPr>
                    <w:t>基础减振、建筑隔声、距离衰减</w:t>
                  </w:r>
                </w:p>
              </w:tc>
            </w:tr>
            <w:tr w14:paraId="1793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restart"/>
                  <w:noWrap w:val="0"/>
                  <w:vAlign w:val="center"/>
                </w:tcPr>
                <w:p w14:paraId="7E7FE47C">
                  <w:pPr>
                    <w:pStyle w:val="30"/>
                    <w:rPr>
                      <w:color w:val="auto"/>
                    </w:rPr>
                  </w:pPr>
                  <w:r>
                    <w:rPr>
                      <w:color w:val="auto"/>
                    </w:rPr>
                    <w:t>固废</w:t>
                  </w:r>
                </w:p>
              </w:tc>
              <w:tc>
                <w:tcPr>
                  <w:tcW w:w="1386" w:type="pct"/>
                  <w:noWrap w:val="0"/>
                  <w:vAlign w:val="center"/>
                </w:tcPr>
                <w:p w14:paraId="6A2E6590">
                  <w:pPr>
                    <w:pStyle w:val="30"/>
                    <w:rPr>
                      <w:rFonts w:hint="default" w:eastAsia="宋体"/>
                      <w:color w:val="auto"/>
                      <w:lang w:val="en-US" w:eastAsia="zh-CN"/>
                    </w:rPr>
                  </w:pPr>
                  <w:r>
                    <w:rPr>
                      <w:rFonts w:hint="eastAsia"/>
                      <w:color w:val="auto"/>
                      <w:lang w:val="en-US" w:eastAsia="zh-CN"/>
                    </w:rPr>
                    <w:t>废包装袋</w:t>
                  </w:r>
                </w:p>
              </w:tc>
              <w:tc>
                <w:tcPr>
                  <w:tcW w:w="805" w:type="pct"/>
                  <w:noWrap w:val="0"/>
                  <w:vAlign w:val="center"/>
                </w:tcPr>
                <w:p w14:paraId="4588AE13">
                  <w:pPr>
                    <w:pStyle w:val="3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S1</w:t>
                  </w:r>
                </w:p>
              </w:tc>
              <w:tc>
                <w:tcPr>
                  <w:tcW w:w="1110" w:type="pct"/>
                  <w:noWrap w:val="0"/>
                  <w:vAlign w:val="center"/>
                </w:tcPr>
                <w:p w14:paraId="2AC31303">
                  <w:pPr>
                    <w:pStyle w:val="30"/>
                    <w:rPr>
                      <w:rFonts w:hint="default" w:eastAsia="宋体"/>
                      <w:color w:val="auto"/>
                      <w:lang w:val="en-US" w:eastAsia="zh-CN"/>
                    </w:rPr>
                  </w:pPr>
                  <w:r>
                    <w:rPr>
                      <w:rFonts w:hint="eastAsia"/>
                      <w:color w:val="auto"/>
                      <w:lang w:val="en-US" w:eastAsia="zh-CN"/>
                    </w:rPr>
                    <w:t>PAM、色粉开袋</w:t>
                  </w:r>
                </w:p>
              </w:tc>
              <w:tc>
                <w:tcPr>
                  <w:tcW w:w="1159" w:type="pct"/>
                  <w:vMerge w:val="restart"/>
                  <w:noWrap w:val="0"/>
                  <w:vAlign w:val="center"/>
                </w:tcPr>
                <w:p w14:paraId="137D4C3D">
                  <w:pPr>
                    <w:pStyle w:val="30"/>
                    <w:rPr>
                      <w:rFonts w:hint="default"/>
                      <w:color w:val="auto"/>
                      <w:lang w:val="en-US" w:eastAsia="zh-CN"/>
                    </w:rPr>
                  </w:pPr>
                  <w:r>
                    <w:rPr>
                      <w:rFonts w:hint="eastAsia"/>
                      <w:color w:val="auto"/>
                      <w:lang w:val="en-US" w:eastAsia="zh-CN"/>
                    </w:rPr>
                    <w:t>外售物资回收公司</w:t>
                  </w:r>
                </w:p>
              </w:tc>
            </w:tr>
            <w:tr w14:paraId="28EA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continue"/>
                  <w:noWrap w:val="0"/>
                  <w:vAlign w:val="center"/>
                </w:tcPr>
                <w:p w14:paraId="648184ED">
                  <w:pPr>
                    <w:pStyle w:val="30"/>
                    <w:rPr>
                      <w:color w:val="auto"/>
                    </w:rPr>
                  </w:pPr>
                </w:p>
              </w:tc>
              <w:tc>
                <w:tcPr>
                  <w:tcW w:w="1386" w:type="pct"/>
                  <w:noWrap w:val="0"/>
                  <w:vAlign w:val="center"/>
                </w:tcPr>
                <w:p w14:paraId="274BD81D">
                  <w:pPr>
                    <w:pStyle w:val="30"/>
                    <w:rPr>
                      <w:rFonts w:hint="default"/>
                      <w:color w:val="auto"/>
                      <w:lang w:val="en-US" w:eastAsia="zh-CN"/>
                    </w:rPr>
                  </w:pPr>
                  <w:r>
                    <w:rPr>
                      <w:rFonts w:hint="eastAsia"/>
                      <w:color w:val="auto"/>
                      <w:lang w:val="en-US" w:eastAsia="zh-CN"/>
                    </w:rPr>
                    <w:t>废模具</w:t>
                  </w:r>
                </w:p>
              </w:tc>
              <w:tc>
                <w:tcPr>
                  <w:tcW w:w="805" w:type="pct"/>
                  <w:noWrap w:val="0"/>
                  <w:vAlign w:val="center"/>
                </w:tcPr>
                <w:p w14:paraId="54C2B1A0">
                  <w:pPr>
                    <w:pStyle w:val="30"/>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S2</w:t>
                  </w:r>
                </w:p>
              </w:tc>
              <w:tc>
                <w:tcPr>
                  <w:tcW w:w="1110" w:type="pct"/>
                  <w:noWrap w:val="0"/>
                  <w:vAlign w:val="center"/>
                </w:tcPr>
                <w:p w14:paraId="0D9963F9">
                  <w:pPr>
                    <w:pStyle w:val="30"/>
                    <w:rPr>
                      <w:rFonts w:hint="default"/>
                      <w:color w:val="auto"/>
                      <w:lang w:val="en-US" w:eastAsia="zh-CN"/>
                    </w:rPr>
                  </w:pPr>
                  <w:r>
                    <w:rPr>
                      <w:rFonts w:hint="eastAsia"/>
                      <w:color w:val="auto"/>
                      <w:lang w:val="en-US" w:eastAsia="zh-CN"/>
                    </w:rPr>
                    <w:t>压制成型</w:t>
                  </w:r>
                </w:p>
              </w:tc>
              <w:tc>
                <w:tcPr>
                  <w:tcW w:w="1159" w:type="pct"/>
                  <w:vMerge w:val="continue"/>
                  <w:noWrap w:val="0"/>
                  <w:vAlign w:val="center"/>
                </w:tcPr>
                <w:p w14:paraId="2D4B44A8">
                  <w:pPr>
                    <w:pStyle w:val="30"/>
                    <w:rPr>
                      <w:rFonts w:hint="eastAsia"/>
                      <w:color w:val="auto"/>
                      <w:lang w:val="en-US" w:eastAsia="zh-CN"/>
                    </w:rPr>
                  </w:pPr>
                </w:p>
              </w:tc>
            </w:tr>
            <w:tr w14:paraId="760F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continue"/>
                  <w:noWrap w:val="0"/>
                  <w:vAlign w:val="center"/>
                </w:tcPr>
                <w:p w14:paraId="6CD32D57">
                  <w:pPr>
                    <w:pStyle w:val="30"/>
                    <w:rPr>
                      <w:color w:val="auto"/>
                    </w:rPr>
                  </w:pPr>
                </w:p>
              </w:tc>
              <w:tc>
                <w:tcPr>
                  <w:tcW w:w="1386" w:type="pct"/>
                  <w:noWrap w:val="0"/>
                  <w:vAlign w:val="center"/>
                </w:tcPr>
                <w:p w14:paraId="0167C208">
                  <w:pPr>
                    <w:pStyle w:val="30"/>
                    <w:rPr>
                      <w:rFonts w:hint="default"/>
                      <w:color w:val="auto"/>
                      <w:lang w:val="en-US" w:eastAsia="zh-CN"/>
                    </w:rPr>
                  </w:pPr>
                  <w:r>
                    <w:rPr>
                      <w:rFonts w:hint="eastAsia"/>
                      <w:color w:val="auto"/>
                      <w:lang w:val="en-US" w:eastAsia="zh-CN"/>
                    </w:rPr>
                    <w:t>废打包带</w:t>
                  </w:r>
                </w:p>
              </w:tc>
              <w:tc>
                <w:tcPr>
                  <w:tcW w:w="805" w:type="pct"/>
                  <w:noWrap w:val="0"/>
                  <w:vAlign w:val="center"/>
                </w:tcPr>
                <w:p w14:paraId="79340E00">
                  <w:pPr>
                    <w:pStyle w:val="30"/>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S3</w:t>
                  </w:r>
                </w:p>
              </w:tc>
              <w:tc>
                <w:tcPr>
                  <w:tcW w:w="1110" w:type="pct"/>
                  <w:noWrap w:val="0"/>
                  <w:vAlign w:val="center"/>
                </w:tcPr>
                <w:p w14:paraId="04EFF9D6">
                  <w:pPr>
                    <w:pStyle w:val="30"/>
                    <w:rPr>
                      <w:rFonts w:hint="default"/>
                      <w:color w:val="auto"/>
                      <w:lang w:val="en-US" w:eastAsia="zh-CN"/>
                    </w:rPr>
                  </w:pPr>
                  <w:r>
                    <w:rPr>
                      <w:rFonts w:hint="eastAsia"/>
                      <w:color w:val="auto"/>
                      <w:lang w:val="en-US" w:eastAsia="zh-CN"/>
                    </w:rPr>
                    <w:t>打包</w:t>
                  </w:r>
                </w:p>
              </w:tc>
              <w:tc>
                <w:tcPr>
                  <w:tcW w:w="1159" w:type="pct"/>
                  <w:vMerge w:val="continue"/>
                  <w:noWrap w:val="0"/>
                  <w:vAlign w:val="center"/>
                </w:tcPr>
                <w:p w14:paraId="2AF4CACD">
                  <w:pPr>
                    <w:pStyle w:val="30"/>
                    <w:rPr>
                      <w:rFonts w:hint="eastAsia"/>
                      <w:color w:val="auto"/>
                      <w:lang w:val="en-US" w:eastAsia="zh-CN"/>
                    </w:rPr>
                  </w:pPr>
                </w:p>
              </w:tc>
            </w:tr>
            <w:tr w14:paraId="6AF8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continue"/>
                  <w:noWrap w:val="0"/>
                  <w:vAlign w:val="center"/>
                </w:tcPr>
                <w:p w14:paraId="3A7F4E90">
                  <w:pPr>
                    <w:pStyle w:val="30"/>
                    <w:rPr>
                      <w:color w:val="auto"/>
                    </w:rPr>
                  </w:pPr>
                </w:p>
              </w:tc>
              <w:tc>
                <w:tcPr>
                  <w:tcW w:w="1386" w:type="pct"/>
                  <w:noWrap w:val="0"/>
                  <w:vAlign w:val="center"/>
                </w:tcPr>
                <w:p w14:paraId="7663362A">
                  <w:pPr>
                    <w:pStyle w:val="30"/>
                    <w:rPr>
                      <w:rFonts w:hint="default"/>
                      <w:color w:val="auto"/>
                      <w:lang w:val="en-US" w:eastAsia="zh-CN"/>
                    </w:rPr>
                  </w:pPr>
                  <w:r>
                    <w:rPr>
                      <w:rFonts w:hint="eastAsia"/>
                      <w:color w:val="auto"/>
                      <w:lang w:val="en-US" w:eastAsia="zh-CN"/>
                    </w:rPr>
                    <w:t>废砖</w:t>
                  </w:r>
                </w:p>
              </w:tc>
              <w:tc>
                <w:tcPr>
                  <w:tcW w:w="805" w:type="pct"/>
                  <w:noWrap w:val="0"/>
                  <w:vAlign w:val="center"/>
                </w:tcPr>
                <w:p w14:paraId="2A2FC1EB">
                  <w:pPr>
                    <w:pStyle w:val="30"/>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S4</w:t>
                  </w:r>
                </w:p>
              </w:tc>
              <w:tc>
                <w:tcPr>
                  <w:tcW w:w="1110" w:type="pct"/>
                  <w:noWrap w:val="0"/>
                  <w:vAlign w:val="center"/>
                </w:tcPr>
                <w:p w14:paraId="3BA7D827">
                  <w:pPr>
                    <w:pStyle w:val="30"/>
                    <w:rPr>
                      <w:rFonts w:hint="default"/>
                      <w:color w:val="auto"/>
                      <w:lang w:val="en-US" w:eastAsia="zh-CN"/>
                    </w:rPr>
                  </w:pPr>
                  <w:r>
                    <w:rPr>
                      <w:rFonts w:hint="eastAsia"/>
                      <w:color w:val="auto"/>
                      <w:lang w:val="en-US" w:eastAsia="zh-CN"/>
                    </w:rPr>
                    <w:t>生产</w:t>
                  </w:r>
                </w:p>
              </w:tc>
              <w:tc>
                <w:tcPr>
                  <w:tcW w:w="1159" w:type="pct"/>
                  <w:vMerge w:val="restart"/>
                  <w:noWrap w:val="0"/>
                  <w:vAlign w:val="center"/>
                </w:tcPr>
                <w:p w14:paraId="0F9D53B1">
                  <w:pPr>
                    <w:pStyle w:val="30"/>
                    <w:rPr>
                      <w:rFonts w:hint="default"/>
                      <w:color w:val="auto"/>
                      <w:lang w:val="en-US" w:eastAsia="zh-CN"/>
                    </w:rPr>
                  </w:pPr>
                  <w:r>
                    <w:rPr>
                      <w:rFonts w:hint="eastAsia"/>
                      <w:color w:val="auto"/>
                      <w:lang w:val="en-US" w:eastAsia="zh-CN"/>
                    </w:rPr>
                    <w:t>外售其他建材单位综合利用或道路水稳层铺设或送至弃土场进行填埋处理</w:t>
                  </w:r>
                </w:p>
              </w:tc>
            </w:tr>
            <w:tr w14:paraId="374B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continue"/>
                  <w:noWrap w:val="0"/>
                  <w:vAlign w:val="center"/>
                </w:tcPr>
                <w:p w14:paraId="7E44ECD3">
                  <w:pPr>
                    <w:pStyle w:val="30"/>
                    <w:rPr>
                      <w:color w:val="auto"/>
                    </w:rPr>
                  </w:pPr>
                </w:p>
              </w:tc>
              <w:tc>
                <w:tcPr>
                  <w:tcW w:w="1386" w:type="pct"/>
                  <w:noWrap w:val="0"/>
                  <w:vAlign w:val="center"/>
                </w:tcPr>
                <w:p w14:paraId="31E4B359">
                  <w:pPr>
                    <w:pStyle w:val="30"/>
                    <w:rPr>
                      <w:rFonts w:hint="default"/>
                      <w:color w:val="auto"/>
                      <w:lang w:val="en-US" w:eastAsia="zh-CN"/>
                    </w:rPr>
                  </w:pPr>
                  <w:r>
                    <w:rPr>
                      <w:rFonts w:hint="eastAsia"/>
                      <w:color w:val="auto"/>
                      <w:lang w:val="en-US" w:eastAsia="zh-CN"/>
                    </w:rPr>
                    <w:t>泥沙</w:t>
                  </w:r>
                </w:p>
              </w:tc>
              <w:tc>
                <w:tcPr>
                  <w:tcW w:w="805" w:type="pct"/>
                  <w:noWrap w:val="0"/>
                  <w:vAlign w:val="center"/>
                </w:tcPr>
                <w:p w14:paraId="15914A5B">
                  <w:pPr>
                    <w:pStyle w:val="30"/>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S5</w:t>
                  </w:r>
                </w:p>
              </w:tc>
              <w:tc>
                <w:tcPr>
                  <w:tcW w:w="1110" w:type="pct"/>
                  <w:noWrap w:val="0"/>
                  <w:vAlign w:val="center"/>
                </w:tcPr>
                <w:p w14:paraId="4047F98F">
                  <w:pPr>
                    <w:pStyle w:val="30"/>
                    <w:rPr>
                      <w:rFonts w:hint="default"/>
                      <w:color w:val="auto"/>
                      <w:lang w:val="en-US" w:eastAsia="zh-CN"/>
                    </w:rPr>
                  </w:pPr>
                  <w:r>
                    <w:rPr>
                      <w:rFonts w:hint="eastAsia"/>
                      <w:color w:val="auto"/>
                      <w:lang w:val="en-US" w:eastAsia="zh-CN"/>
                    </w:rPr>
                    <w:t>废水处理</w:t>
                  </w:r>
                </w:p>
              </w:tc>
              <w:tc>
                <w:tcPr>
                  <w:tcW w:w="1159" w:type="pct"/>
                  <w:vMerge w:val="continue"/>
                  <w:noWrap w:val="0"/>
                  <w:vAlign w:val="center"/>
                </w:tcPr>
                <w:p w14:paraId="0C0832A5">
                  <w:pPr>
                    <w:pStyle w:val="30"/>
                    <w:rPr>
                      <w:rFonts w:hint="eastAsia"/>
                      <w:color w:val="auto"/>
                      <w:lang w:val="en-US" w:eastAsia="zh-CN"/>
                    </w:rPr>
                  </w:pPr>
                </w:p>
              </w:tc>
            </w:tr>
            <w:tr w14:paraId="6FE1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continue"/>
                  <w:noWrap w:val="0"/>
                  <w:vAlign w:val="center"/>
                </w:tcPr>
                <w:p w14:paraId="45775F07">
                  <w:pPr>
                    <w:pStyle w:val="30"/>
                    <w:rPr>
                      <w:color w:val="auto"/>
                    </w:rPr>
                  </w:pPr>
                </w:p>
              </w:tc>
              <w:tc>
                <w:tcPr>
                  <w:tcW w:w="1386" w:type="pct"/>
                  <w:noWrap w:val="0"/>
                  <w:vAlign w:val="center"/>
                </w:tcPr>
                <w:p w14:paraId="1C06CBA7">
                  <w:pPr>
                    <w:pStyle w:val="30"/>
                    <w:rPr>
                      <w:rFonts w:hint="default"/>
                      <w:color w:val="auto"/>
                      <w:lang w:val="en-US" w:eastAsia="zh-CN"/>
                    </w:rPr>
                  </w:pPr>
                  <w:r>
                    <w:rPr>
                      <w:rFonts w:hint="eastAsia"/>
                      <w:color w:val="auto"/>
                      <w:lang w:val="en-US" w:eastAsia="zh-CN"/>
                    </w:rPr>
                    <w:t>除尘灰</w:t>
                  </w:r>
                </w:p>
              </w:tc>
              <w:tc>
                <w:tcPr>
                  <w:tcW w:w="805" w:type="pct"/>
                  <w:noWrap w:val="0"/>
                  <w:vAlign w:val="center"/>
                </w:tcPr>
                <w:p w14:paraId="1E64C47E">
                  <w:pPr>
                    <w:pStyle w:val="30"/>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S6</w:t>
                  </w:r>
                </w:p>
              </w:tc>
              <w:tc>
                <w:tcPr>
                  <w:tcW w:w="1110" w:type="pct"/>
                  <w:noWrap w:val="0"/>
                  <w:vAlign w:val="center"/>
                </w:tcPr>
                <w:p w14:paraId="06DE8FD3">
                  <w:pPr>
                    <w:pStyle w:val="30"/>
                    <w:rPr>
                      <w:rFonts w:hint="default"/>
                      <w:color w:val="auto"/>
                      <w:lang w:val="en-US" w:eastAsia="zh-CN"/>
                    </w:rPr>
                  </w:pPr>
                  <w:r>
                    <w:rPr>
                      <w:rFonts w:hint="eastAsia"/>
                      <w:color w:val="auto"/>
                      <w:lang w:val="en-US" w:eastAsia="zh-CN"/>
                    </w:rPr>
                    <w:t>废气治理</w:t>
                  </w:r>
                </w:p>
              </w:tc>
              <w:tc>
                <w:tcPr>
                  <w:tcW w:w="1159" w:type="pct"/>
                  <w:vMerge w:val="continue"/>
                  <w:noWrap w:val="0"/>
                  <w:vAlign w:val="center"/>
                </w:tcPr>
                <w:p w14:paraId="4A833AE7">
                  <w:pPr>
                    <w:pStyle w:val="30"/>
                    <w:rPr>
                      <w:rFonts w:hint="eastAsia"/>
                      <w:color w:val="auto"/>
                      <w:lang w:val="en-US" w:eastAsia="zh-CN"/>
                    </w:rPr>
                  </w:pPr>
                </w:p>
              </w:tc>
            </w:tr>
            <w:tr w14:paraId="0722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continue"/>
                  <w:noWrap w:val="0"/>
                  <w:vAlign w:val="center"/>
                </w:tcPr>
                <w:p w14:paraId="364111D8">
                  <w:pPr>
                    <w:pStyle w:val="30"/>
                    <w:rPr>
                      <w:color w:val="auto"/>
                    </w:rPr>
                  </w:pPr>
                </w:p>
              </w:tc>
              <w:tc>
                <w:tcPr>
                  <w:tcW w:w="1386" w:type="pct"/>
                  <w:shd w:val="clear" w:color="auto" w:fill="auto"/>
                  <w:noWrap w:val="0"/>
                  <w:vAlign w:val="center"/>
                </w:tcPr>
                <w:p w14:paraId="0F470D6D">
                  <w:pPr>
                    <w:pStyle w:val="3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废润滑油</w:t>
                  </w:r>
                </w:p>
              </w:tc>
              <w:tc>
                <w:tcPr>
                  <w:tcW w:w="805" w:type="pct"/>
                  <w:shd w:val="clear" w:color="auto" w:fill="auto"/>
                  <w:noWrap w:val="0"/>
                  <w:vAlign w:val="center"/>
                </w:tcPr>
                <w:p w14:paraId="43AF24BF">
                  <w:pPr>
                    <w:pStyle w:val="30"/>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S7</w:t>
                  </w:r>
                </w:p>
              </w:tc>
              <w:tc>
                <w:tcPr>
                  <w:tcW w:w="1110" w:type="pct"/>
                  <w:vMerge w:val="restart"/>
                  <w:noWrap w:val="0"/>
                  <w:vAlign w:val="center"/>
                </w:tcPr>
                <w:p w14:paraId="2551ECB7">
                  <w:pPr>
                    <w:pStyle w:val="30"/>
                    <w:rPr>
                      <w:rFonts w:hint="default"/>
                      <w:color w:val="auto"/>
                      <w:lang w:val="en-US" w:eastAsia="zh-CN"/>
                    </w:rPr>
                  </w:pPr>
                  <w:r>
                    <w:rPr>
                      <w:rFonts w:hint="eastAsia"/>
                      <w:color w:val="auto"/>
                      <w:lang w:val="en-US" w:eastAsia="zh-CN"/>
                    </w:rPr>
                    <w:t>设备维护保养</w:t>
                  </w:r>
                </w:p>
              </w:tc>
              <w:tc>
                <w:tcPr>
                  <w:tcW w:w="1159" w:type="pct"/>
                  <w:vMerge w:val="restart"/>
                  <w:noWrap w:val="0"/>
                  <w:vAlign w:val="center"/>
                </w:tcPr>
                <w:p w14:paraId="69C007C6">
                  <w:pPr>
                    <w:pStyle w:val="30"/>
                    <w:rPr>
                      <w:rFonts w:hint="default"/>
                      <w:color w:val="auto"/>
                      <w:lang w:val="en-US" w:eastAsia="zh-CN"/>
                    </w:rPr>
                  </w:pPr>
                  <w:r>
                    <w:rPr>
                      <w:rFonts w:hint="eastAsia"/>
                      <w:color w:val="auto"/>
                      <w:lang w:val="en-US" w:eastAsia="zh-CN"/>
                    </w:rPr>
                    <w:t>有资质单位处理</w:t>
                  </w:r>
                </w:p>
              </w:tc>
            </w:tr>
            <w:tr w14:paraId="61ED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continue"/>
                  <w:noWrap w:val="0"/>
                  <w:vAlign w:val="center"/>
                </w:tcPr>
                <w:p w14:paraId="334715BC">
                  <w:pPr>
                    <w:pStyle w:val="30"/>
                    <w:rPr>
                      <w:color w:val="auto"/>
                    </w:rPr>
                  </w:pPr>
                </w:p>
              </w:tc>
              <w:tc>
                <w:tcPr>
                  <w:tcW w:w="1386" w:type="pct"/>
                  <w:shd w:val="clear" w:color="auto" w:fill="auto"/>
                  <w:noWrap w:val="0"/>
                  <w:vAlign w:val="center"/>
                </w:tcPr>
                <w:p w14:paraId="53889A1D">
                  <w:pPr>
                    <w:pStyle w:val="30"/>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含油棉纱及手套</w:t>
                  </w:r>
                </w:p>
              </w:tc>
              <w:tc>
                <w:tcPr>
                  <w:tcW w:w="805" w:type="pct"/>
                  <w:shd w:val="clear" w:color="auto" w:fill="auto"/>
                  <w:noWrap w:val="0"/>
                  <w:vAlign w:val="center"/>
                </w:tcPr>
                <w:p w14:paraId="619C7F1B">
                  <w:pPr>
                    <w:pStyle w:val="30"/>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S8</w:t>
                  </w:r>
                </w:p>
              </w:tc>
              <w:tc>
                <w:tcPr>
                  <w:tcW w:w="1110" w:type="pct"/>
                  <w:vMerge w:val="continue"/>
                  <w:noWrap w:val="0"/>
                  <w:vAlign w:val="center"/>
                </w:tcPr>
                <w:p w14:paraId="1CCA3223">
                  <w:pPr>
                    <w:pStyle w:val="30"/>
                    <w:rPr>
                      <w:rFonts w:hint="eastAsia"/>
                      <w:color w:val="auto"/>
                      <w:lang w:val="en-US" w:eastAsia="zh-CN"/>
                    </w:rPr>
                  </w:pPr>
                </w:p>
              </w:tc>
              <w:tc>
                <w:tcPr>
                  <w:tcW w:w="1159" w:type="pct"/>
                  <w:vMerge w:val="continue"/>
                  <w:noWrap w:val="0"/>
                  <w:vAlign w:val="center"/>
                </w:tcPr>
                <w:p w14:paraId="65B4A483">
                  <w:pPr>
                    <w:pStyle w:val="30"/>
                    <w:rPr>
                      <w:rFonts w:hint="eastAsia"/>
                      <w:color w:val="auto"/>
                      <w:lang w:val="en-US" w:eastAsia="zh-CN"/>
                    </w:rPr>
                  </w:pPr>
                </w:p>
              </w:tc>
            </w:tr>
            <w:tr w14:paraId="210B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37" w:type="pct"/>
                  <w:vMerge w:val="continue"/>
                  <w:noWrap w:val="0"/>
                  <w:vAlign w:val="center"/>
                </w:tcPr>
                <w:p w14:paraId="0D29F5A2">
                  <w:pPr>
                    <w:pStyle w:val="30"/>
                    <w:rPr>
                      <w:color w:val="auto"/>
                    </w:rPr>
                  </w:pPr>
                </w:p>
              </w:tc>
              <w:tc>
                <w:tcPr>
                  <w:tcW w:w="1386" w:type="pct"/>
                  <w:noWrap w:val="0"/>
                  <w:vAlign w:val="center"/>
                </w:tcPr>
                <w:p w14:paraId="0BFA53C6">
                  <w:pPr>
                    <w:pStyle w:val="30"/>
                    <w:rPr>
                      <w:rFonts w:hint="default"/>
                      <w:color w:val="auto"/>
                      <w:lang w:val="en-US" w:eastAsia="zh-CN"/>
                    </w:rPr>
                  </w:pPr>
                  <w:r>
                    <w:rPr>
                      <w:rFonts w:hint="eastAsia"/>
                      <w:color w:val="auto"/>
                      <w:lang w:val="en-US" w:eastAsia="zh-CN"/>
                    </w:rPr>
                    <w:t>生活垃圾</w:t>
                  </w:r>
                </w:p>
              </w:tc>
              <w:tc>
                <w:tcPr>
                  <w:tcW w:w="805" w:type="pct"/>
                  <w:noWrap w:val="0"/>
                  <w:vAlign w:val="center"/>
                </w:tcPr>
                <w:p w14:paraId="33C93C05">
                  <w:pPr>
                    <w:pStyle w:val="30"/>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S9</w:t>
                  </w:r>
                </w:p>
              </w:tc>
              <w:tc>
                <w:tcPr>
                  <w:tcW w:w="1110" w:type="pct"/>
                  <w:noWrap w:val="0"/>
                  <w:vAlign w:val="center"/>
                </w:tcPr>
                <w:p w14:paraId="1A06C3B8">
                  <w:pPr>
                    <w:pStyle w:val="30"/>
                    <w:rPr>
                      <w:rFonts w:hint="default"/>
                      <w:color w:val="auto"/>
                      <w:lang w:val="en-US" w:eastAsia="zh-CN"/>
                    </w:rPr>
                  </w:pPr>
                  <w:r>
                    <w:rPr>
                      <w:rFonts w:hint="eastAsia"/>
                      <w:color w:val="auto"/>
                      <w:lang w:val="en-US" w:eastAsia="zh-CN"/>
                    </w:rPr>
                    <w:t>员工生活</w:t>
                  </w:r>
                </w:p>
              </w:tc>
              <w:tc>
                <w:tcPr>
                  <w:tcW w:w="1159" w:type="pct"/>
                  <w:noWrap w:val="0"/>
                  <w:vAlign w:val="center"/>
                </w:tcPr>
                <w:p w14:paraId="23EE0B91">
                  <w:pPr>
                    <w:pStyle w:val="30"/>
                    <w:rPr>
                      <w:rFonts w:hint="default"/>
                      <w:color w:val="auto"/>
                      <w:lang w:val="en-US" w:eastAsia="zh-CN"/>
                    </w:rPr>
                  </w:pPr>
                  <w:r>
                    <w:rPr>
                      <w:rFonts w:hint="eastAsia"/>
                      <w:color w:val="auto"/>
                      <w:lang w:val="en-US" w:eastAsia="zh-CN"/>
                    </w:rPr>
                    <w:t>园区环卫部门清运</w:t>
                  </w:r>
                </w:p>
              </w:tc>
            </w:tr>
          </w:tbl>
          <w:p w14:paraId="5BE949DF">
            <w:pPr>
              <w:pStyle w:val="38"/>
              <w:rPr>
                <w:rFonts w:hint="default" w:eastAsia="宋体" w:cs="Times New Roman" w:asciiTheme="minorHAnsi" w:hAnsiTheme="minorHAnsi"/>
                <w:b/>
                <w:bCs/>
                <w:snapToGrid w:val="0"/>
                <w:color w:val="000000" w:themeColor="text1"/>
                <w:kern w:val="2"/>
                <w:sz w:val="24"/>
                <w:szCs w:val="24"/>
                <w:highlight w:val="yellow"/>
                <w:lang w:val="en-US" w:eastAsia="en-US" w:bidi="ar-SA"/>
                <w14:textFill>
                  <w14:solidFill>
                    <w14:schemeClr w14:val="tx1"/>
                  </w14:solidFill>
                </w14:textFill>
              </w:rPr>
            </w:pPr>
          </w:p>
          <w:p w14:paraId="1B4A95B4">
            <w:pPr>
              <w:pStyle w:val="38"/>
              <w:rPr>
                <w:rFonts w:hint="default" w:eastAsia="宋体" w:cs="Times New Roman" w:asciiTheme="minorHAnsi" w:hAnsiTheme="minorHAnsi"/>
                <w:b/>
                <w:bCs/>
                <w:snapToGrid w:val="0"/>
                <w:color w:val="000000" w:themeColor="text1"/>
                <w:kern w:val="2"/>
                <w:sz w:val="24"/>
                <w:szCs w:val="24"/>
                <w:highlight w:val="none"/>
                <w:lang w:val="en-US" w:eastAsia="en-US" w:bidi="ar-SA"/>
                <w14:textFill>
                  <w14:solidFill>
                    <w14:schemeClr w14:val="tx1"/>
                  </w14:solidFill>
                </w14:textFill>
              </w:rPr>
            </w:pPr>
            <w:r>
              <w:rPr>
                <w:rFonts w:hint="default" w:eastAsia="宋体" w:cs="Times New Roman" w:asciiTheme="minorHAnsi" w:hAnsiTheme="minorHAnsi"/>
                <w:b/>
                <w:bCs/>
                <w:snapToGrid w:val="0"/>
                <w:color w:val="000000" w:themeColor="text1"/>
                <w:kern w:val="2"/>
                <w:sz w:val="24"/>
                <w:szCs w:val="24"/>
                <w:highlight w:val="none"/>
                <w:lang w:val="en-US" w:eastAsia="en-US" w:bidi="ar-SA"/>
                <w14:textFill>
                  <w14:solidFill>
                    <w14:schemeClr w14:val="tx1"/>
                  </w14:solidFill>
                </w14:textFill>
              </w:rPr>
              <w:t>2.4 项目变动情况</w:t>
            </w:r>
          </w:p>
          <w:p w14:paraId="0DB9104D">
            <w:pPr>
              <w:pStyle w:val="17"/>
              <w:bidi w:val="0"/>
              <w:rPr>
                <w:rFonts w:hint="eastAsia" w:ascii="Times New Roman" w:hAnsi="Times New Roman" w:eastAsia="宋体" w:cs="Times New Roman"/>
                <w:b w:val="0"/>
                <w:bCs w:val="0"/>
                <w:color w:val="000000" w:themeColor="text1"/>
                <w:sz w:val="24"/>
                <w:lang w:val="en-US" w:eastAsia="zh-CN"/>
                <w14:textFill>
                  <w14:solidFill>
                    <w14:schemeClr w14:val="tx1"/>
                  </w14:solidFill>
                </w14:textFill>
              </w:rPr>
            </w:pPr>
            <w:r>
              <w:rPr>
                <w:rFonts w:hint="eastAsia" w:cs="Times New Roman"/>
                <w:b w:val="0"/>
                <w:bCs w:val="0"/>
                <w:color w:val="000000" w:themeColor="text1"/>
                <w:sz w:val="24"/>
                <w:lang w:val="en-US" w:eastAsia="zh-CN"/>
                <w14:textFill>
                  <w14:solidFill>
                    <w14:schemeClr w14:val="tx1"/>
                  </w14:solidFill>
                </w14:textFill>
              </w:rPr>
              <w:t>本次验收二期生产线，</w:t>
            </w:r>
            <w:r>
              <w:rPr>
                <w:rFonts w:hint="default" w:ascii="Times New Roman" w:hAnsi="Times New Roman" w:eastAsia="宋体" w:cs="Times New Roman"/>
                <w:b w:val="0"/>
                <w:bCs w:val="0"/>
                <w:color w:val="000000" w:themeColor="text1"/>
                <w:sz w:val="24"/>
                <w:lang w:val="en-US" w:eastAsia="en-US"/>
                <w14:textFill>
                  <w14:solidFill>
                    <w14:schemeClr w14:val="tx1"/>
                  </w14:solidFill>
                </w14:textFill>
              </w:rPr>
              <w:t>通过对照《污染影响类建设项目重大变动清单（试行）》，对本项目的变动逐项进行分析，与环评及批复内容相比未发生变化。因此，本项目实际建设的内容不构成重大变动，不需要重新报批环评文件，应纳入竣工环境保护验收管理</w:t>
            </w:r>
            <w:r>
              <w:rPr>
                <w:rFonts w:hint="eastAsia" w:ascii="Times New Roman" w:hAnsi="Times New Roman" w:eastAsia="宋体" w:cs="Times New Roman"/>
                <w:b w:val="0"/>
                <w:bCs w:val="0"/>
                <w:color w:val="000000" w:themeColor="text1"/>
                <w:sz w:val="24"/>
                <w:lang w:val="en-US" w:eastAsia="zh-CN"/>
                <w14:textFill>
                  <w14:solidFill>
                    <w14:schemeClr w14:val="tx1"/>
                  </w14:solidFill>
                </w14:textFill>
              </w:rPr>
              <w:t>。</w:t>
            </w:r>
          </w:p>
          <w:p w14:paraId="19101325">
            <w:pPr>
              <w:pStyle w:val="17"/>
              <w:bidi w:val="0"/>
              <w:ind w:left="0" w:leftChars="0" w:firstLine="0" w:firstLineChars="0"/>
              <w:jc w:val="both"/>
              <w:rPr>
                <w:rFonts w:hint="default"/>
                <w:b w:val="0"/>
                <w:bCs w:val="0"/>
                <w:color w:val="000000" w:themeColor="text1"/>
                <w:lang w:val="en-US" w:eastAsia="zh-CN"/>
                <w14:textFill>
                  <w14:solidFill>
                    <w14:schemeClr w14:val="tx1"/>
                  </w14:solidFill>
                </w14:textFill>
              </w:rPr>
            </w:pPr>
          </w:p>
        </w:tc>
      </w:tr>
    </w:tbl>
    <w:p w14:paraId="7D29376F">
      <w:pPr>
        <w:pStyle w:val="10"/>
        <w:widowControl w:val="0"/>
        <w:numPr>
          <w:ilvl w:val="0"/>
          <w:numId w:val="0"/>
        </w:numPr>
        <w:jc w:val="both"/>
      </w:pPr>
    </w:p>
    <w:p w14:paraId="081918BA">
      <w:pPr>
        <w:pStyle w:val="10"/>
        <w:widowControl w:val="0"/>
        <w:numPr>
          <w:ilvl w:val="0"/>
          <w:numId w:val="0"/>
        </w:numPr>
        <w:jc w:val="both"/>
      </w:pPr>
    </w:p>
    <w:tbl>
      <w:tblPr>
        <w:tblStyle w:val="13"/>
        <w:tblW w:w="574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956"/>
      </w:tblGrid>
      <w:tr w14:paraId="20D22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71" w:hRule="atLeast"/>
          <w:jc w:val="center"/>
        </w:trPr>
        <w:tc>
          <w:tcPr>
            <w:tcW w:w="5000" w:type="pct"/>
            <w:noWrap w:val="0"/>
            <w:vAlign w:val="top"/>
          </w:tcPr>
          <w:p w14:paraId="724602F5">
            <w:pPr>
              <w:pStyle w:val="17"/>
              <w:bidi w:val="0"/>
              <w:ind w:left="0" w:leftChars="0" w:firstLine="0" w:firstLineChars="0"/>
              <w:jc w:val="both"/>
              <w:rPr>
                <w:rFonts w:hint="eastAsia"/>
                <w:b/>
                <w:bCs/>
                <w:lang w:val="en-US" w:eastAsia="zh-CN"/>
              </w:rPr>
            </w:pPr>
            <w:r>
              <w:rPr>
                <w:rFonts w:hint="eastAsia"/>
                <w:b/>
                <w:bCs/>
                <w:lang w:val="en-US" w:eastAsia="zh-CN"/>
              </w:rPr>
              <w:t>3 主要污染源、污染物处理和排放</w:t>
            </w:r>
          </w:p>
          <w:p w14:paraId="00C40B7E">
            <w:pPr>
              <w:pStyle w:val="17"/>
              <w:bidi w:val="0"/>
              <w:ind w:left="0" w:leftChars="0" w:firstLine="0" w:firstLineChars="0"/>
              <w:jc w:val="both"/>
              <w:rPr>
                <w:rFonts w:hint="default"/>
                <w:b/>
                <w:bCs/>
                <w:lang w:val="en-US" w:eastAsia="zh-CN"/>
              </w:rPr>
            </w:pPr>
            <w:r>
              <w:rPr>
                <w:rFonts w:hint="default"/>
                <w:b/>
                <w:bCs/>
                <w:lang w:val="en-US" w:eastAsia="zh-CN"/>
              </w:rPr>
              <w:t>3.1 废水</w:t>
            </w:r>
          </w:p>
          <w:p w14:paraId="204FE8AD">
            <w:pPr>
              <w:pStyle w:val="17"/>
              <w:bidi w:val="0"/>
              <w:ind w:left="0" w:leftChars="0" w:firstLine="0" w:firstLineChars="0"/>
              <w:jc w:val="both"/>
              <w:rPr>
                <w:rFonts w:hint="default"/>
                <w:b/>
                <w:bCs/>
                <w:lang w:val="en-US" w:eastAsia="zh-CN"/>
              </w:rPr>
            </w:pPr>
            <w:r>
              <w:rPr>
                <w:rFonts w:hint="default"/>
                <w:b/>
                <w:bCs/>
                <w:lang w:val="en-US" w:eastAsia="zh-CN"/>
              </w:rPr>
              <w:drawing>
                <wp:inline distT="0" distB="0" distL="114300" distR="114300">
                  <wp:extent cx="6078220" cy="835660"/>
                  <wp:effectExtent l="0" t="0" r="17780" b="2540"/>
                  <wp:docPr id="85" name="图片 85" descr="3adb7da4-c90d-4cf9-b0e6-5092a02ad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3adb7da4-c90d-4cf9-b0e6-5092a02ad104"/>
                          <pic:cNvPicPr>
                            <a:picLocks noChangeAspect="1"/>
                          </pic:cNvPicPr>
                        </pic:nvPicPr>
                        <pic:blipFill>
                          <a:blip r:embed="rId5"/>
                          <a:stretch>
                            <a:fillRect/>
                          </a:stretch>
                        </pic:blipFill>
                        <pic:spPr>
                          <a:xfrm>
                            <a:off x="0" y="0"/>
                            <a:ext cx="6078220" cy="835660"/>
                          </a:xfrm>
                          <a:prstGeom prst="rect">
                            <a:avLst/>
                          </a:prstGeom>
                        </pic:spPr>
                      </pic:pic>
                    </a:graphicData>
                  </a:graphic>
                </wp:inline>
              </w:drawing>
            </w:r>
          </w:p>
          <w:p w14:paraId="4F14C6C4">
            <w:pPr>
              <w:pStyle w:val="17"/>
              <w:bidi w:val="0"/>
              <w:ind w:left="0" w:leftChars="0" w:firstLine="0" w:firstLineChars="0"/>
              <w:jc w:val="both"/>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3.2 废气</w:t>
            </w:r>
          </w:p>
          <w:p w14:paraId="72C8615E">
            <w:pPr>
              <w:pStyle w:val="17"/>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drawing>
                <wp:inline distT="0" distB="0" distL="114300" distR="114300">
                  <wp:extent cx="6091555" cy="2378710"/>
                  <wp:effectExtent l="0" t="0" r="4445" b="2540"/>
                  <wp:docPr id="86" name="图片 86" descr="74b393ec4d9e1ac982d2f2c8adb5a1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74b393ec4d9e1ac982d2f2c8adb5a1ab"/>
                          <pic:cNvPicPr>
                            <a:picLocks noChangeAspect="1"/>
                          </pic:cNvPicPr>
                        </pic:nvPicPr>
                        <pic:blipFill>
                          <a:blip r:embed="rId6"/>
                          <a:stretch>
                            <a:fillRect/>
                          </a:stretch>
                        </pic:blipFill>
                        <pic:spPr>
                          <a:xfrm>
                            <a:off x="0" y="0"/>
                            <a:ext cx="6091555" cy="2378710"/>
                          </a:xfrm>
                          <a:prstGeom prst="rect">
                            <a:avLst/>
                          </a:prstGeom>
                        </pic:spPr>
                      </pic:pic>
                    </a:graphicData>
                  </a:graphic>
                </wp:inline>
              </w:drawing>
            </w:r>
          </w:p>
          <w:p w14:paraId="69EB35F8">
            <w:pPr>
              <w:pStyle w:val="17"/>
              <w:bidi w:val="0"/>
              <w:ind w:left="0" w:leftChars="0" w:firstLine="0" w:firstLineChars="0"/>
              <w:jc w:val="both"/>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3.3 噪声</w:t>
            </w:r>
          </w:p>
          <w:p w14:paraId="3E7A6E2E">
            <w:pPr>
              <w:pStyle w:val="17"/>
              <w:bidi w:val="0"/>
              <w:ind w:left="0" w:leftChars="0" w:firstLine="0" w:firstLineChars="0"/>
              <w:jc w:val="both"/>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drawing>
                <wp:inline distT="0" distB="0" distL="114300" distR="114300">
                  <wp:extent cx="6361430" cy="384175"/>
                  <wp:effectExtent l="0" t="0" r="1270" b="15875"/>
                  <wp:docPr id="87" name="图片 87" descr="75353c9ff5c186da4bd874103da831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75353c9ff5c186da4bd874103da831dc"/>
                          <pic:cNvPicPr>
                            <a:picLocks noChangeAspect="1"/>
                          </pic:cNvPicPr>
                        </pic:nvPicPr>
                        <pic:blipFill>
                          <a:blip r:embed="rId7"/>
                          <a:stretch>
                            <a:fillRect/>
                          </a:stretch>
                        </pic:blipFill>
                        <pic:spPr>
                          <a:xfrm>
                            <a:off x="0" y="0"/>
                            <a:ext cx="6361430" cy="384175"/>
                          </a:xfrm>
                          <a:prstGeom prst="rect">
                            <a:avLst/>
                          </a:prstGeom>
                        </pic:spPr>
                      </pic:pic>
                    </a:graphicData>
                  </a:graphic>
                </wp:inline>
              </w:drawing>
            </w:r>
          </w:p>
          <w:p w14:paraId="4674EDA4">
            <w:pPr>
              <w:pStyle w:val="17"/>
              <w:bidi w:val="0"/>
              <w:ind w:left="0" w:leftChars="0" w:firstLine="0" w:firstLineChars="0"/>
              <w:jc w:val="both"/>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3.4 固体废物</w:t>
            </w:r>
          </w:p>
          <w:p w14:paraId="61F1F650">
            <w:pPr>
              <w:pStyle w:val="17"/>
              <w:bidi w:val="0"/>
              <w:ind w:left="0" w:leftChars="0" w:firstLine="0" w:firstLineChars="0"/>
              <w:jc w:val="both"/>
              <w:rPr>
                <w:rFonts w:hint="eastAsia"/>
                <w:color w:val="auto"/>
              </w:rPr>
            </w:pPr>
            <w:r>
              <w:drawing>
                <wp:inline distT="0" distB="0" distL="114300" distR="114300">
                  <wp:extent cx="6810375" cy="2343150"/>
                  <wp:effectExtent l="0" t="0" r="9525" b="0"/>
                  <wp:docPr id="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
                          <pic:cNvPicPr>
                            <a:picLocks noChangeAspect="1"/>
                          </pic:cNvPicPr>
                        </pic:nvPicPr>
                        <pic:blipFill>
                          <a:blip r:embed="rId8"/>
                          <a:stretch>
                            <a:fillRect/>
                          </a:stretch>
                        </pic:blipFill>
                        <pic:spPr>
                          <a:xfrm>
                            <a:off x="0" y="0"/>
                            <a:ext cx="6810375" cy="2343150"/>
                          </a:xfrm>
                          <a:prstGeom prst="rect">
                            <a:avLst/>
                          </a:prstGeom>
                          <a:noFill/>
                          <a:ln>
                            <a:noFill/>
                          </a:ln>
                        </pic:spPr>
                      </pic:pic>
                    </a:graphicData>
                  </a:graphic>
                </wp:inline>
              </w:drawing>
            </w:r>
          </w:p>
          <w:p w14:paraId="55DC5D01">
            <w:pPr>
              <w:pStyle w:val="17"/>
              <w:bidi w:val="0"/>
              <w:ind w:left="0" w:leftChars="0" w:firstLine="0" w:firstLineChars="0"/>
              <w:jc w:val="both"/>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3.5 环保设施投资及“三同时”落实情况</w:t>
            </w:r>
          </w:p>
          <w:p w14:paraId="09DEF79E">
            <w:pPr>
              <w:pStyle w:val="17"/>
              <w:bidi w:val="0"/>
              <w:ind w:left="0" w:leftChars="0" w:firstLine="0" w:firstLineChars="0"/>
              <w:jc w:val="both"/>
              <w:rPr>
                <w:rFonts w:hint="default"/>
                <w:b/>
                <w:bCs/>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3.5.1 环保设施投资</w:t>
            </w:r>
          </w:p>
          <w:p w14:paraId="0BA48255">
            <w:pPr>
              <w:pStyle w:val="17"/>
              <w:bidi w:val="0"/>
              <w:ind w:left="0" w:leftChars="0" w:firstLine="0" w:firstLineChars="0"/>
              <w:jc w:val="both"/>
              <w:rPr>
                <w:rFonts w:hint="eastAsia"/>
                <w:color w:val="auto"/>
                <w:sz w:val="24"/>
                <w:highlight w:val="none"/>
                <w:lang w:val="en-US" w:eastAsia="zh-CN"/>
              </w:rPr>
            </w:pPr>
            <w:r>
              <w:rPr>
                <w:rFonts w:hint="eastAsia"/>
                <w:color w:val="000000" w:themeColor="text1"/>
                <w:lang w:val="en-US" w:eastAsia="zh-CN"/>
                <w14:textFill>
                  <w14:solidFill>
                    <w14:schemeClr w14:val="tx1"/>
                  </w14:solidFill>
                </w14:textFill>
              </w:rPr>
              <w:t>项目实际投资</w:t>
            </w:r>
            <w:r>
              <w:rPr>
                <w:rFonts w:hint="eastAsia"/>
                <w:color w:val="auto"/>
                <w:sz w:val="24"/>
                <w:highlight w:val="none"/>
                <w:lang w:val="en-US" w:eastAsia="zh-CN"/>
              </w:rPr>
              <w:t>2500万元，其中环保投资200万元，所占比例为百分之12.5。</w:t>
            </w:r>
          </w:p>
          <w:p w14:paraId="254084BE">
            <w:pPr>
              <w:pStyle w:val="17"/>
              <w:bidi w:val="0"/>
              <w:ind w:left="0" w:leftChars="0" w:firstLine="0" w:firstLineChars="0"/>
              <w:jc w:val="both"/>
              <w:rPr>
                <w:rFonts w:hint="default"/>
                <w:color w:val="auto"/>
                <w:sz w:val="24"/>
                <w:highlight w:val="none"/>
                <w:lang w:val="en-US" w:eastAsia="zh-CN"/>
              </w:rPr>
            </w:pPr>
            <w:r>
              <w:rPr>
                <w:rFonts w:hint="default"/>
                <w:color w:val="auto"/>
                <w:sz w:val="24"/>
                <w:highlight w:val="none"/>
                <w:lang w:val="en-US" w:eastAsia="zh-CN"/>
              </w:rPr>
              <w:t>3.5.2 环保设施“三同时”落实情况</w:t>
            </w:r>
          </w:p>
          <w:p w14:paraId="0ECC6562">
            <w:pPr>
              <w:pStyle w:val="17"/>
              <w:bidi w:val="0"/>
              <w:ind w:left="0" w:leftChars="0" w:firstLine="0" w:firstLineChars="0"/>
              <w:jc w:val="both"/>
              <w:rPr>
                <w:rFonts w:hint="default"/>
                <w:color w:val="auto"/>
                <w:sz w:val="24"/>
                <w:highlight w:val="none"/>
                <w:lang w:val="en-US" w:eastAsia="zh-CN"/>
              </w:rPr>
            </w:pPr>
            <w:r>
              <w:rPr>
                <w:rFonts w:hint="default"/>
                <w:color w:val="auto"/>
                <w:sz w:val="24"/>
                <w:highlight w:val="none"/>
                <w:lang w:val="en-US" w:eastAsia="zh-CN"/>
              </w:rPr>
              <w:t>环境影响报告表和重庆市</w:t>
            </w:r>
            <w:r>
              <w:rPr>
                <w:rFonts w:hint="eastAsia"/>
                <w:color w:val="auto"/>
                <w:sz w:val="24"/>
                <w:highlight w:val="none"/>
                <w:lang w:val="en-US" w:eastAsia="zh-CN"/>
              </w:rPr>
              <w:t>云阳县</w:t>
            </w:r>
            <w:r>
              <w:rPr>
                <w:rFonts w:hint="default"/>
                <w:color w:val="auto"/>
                <w:sz w:val="24"/>
                <w:highlight w:val="none"/>
                <w:lang w:val="en-US" w:eastAsia="zh-CN"/>
              </w:rPr>
              <w:t>生态环境局</w:t>
            </w:r>
            <w:r>
              <w:rPr>
                <w:rFonts w:hint="eastAsia"/>
                <w:color w:val="auto"/>
                <w:sz w:val="24"/>
                <w:highlight w:val="none"/>
                <w:lang w:val="en-US" w:eastAsia="zh-CN"/>
              </w:rPr>
              <w:t>审</w:t>
            </w:r>
            <w:r>
              <w:rPr>
                <w:rFonts w:hint="default"/>
                <w:color w:val="auto"/>
                <w:sz w:val="24"/>
                <w:highlight w:val="none"/>
                <w:lang w:val="en-US" w:eastAsia="zh-CN"/>
              </w:rPr>
              <w:t>批意见提出的环保措施要求的“三同时”落实情况见表 3.5-1。</w:t>
            </w:r>
          </w:p>
          <w:tbl>
            <w:tblPr>
              <w:tblStyle w:val="13"/>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2022"/>
              <w:gridCol w:w="2026"/>
              <w:gridCol w:w="2037"/>
              <w:gridCol w:w="2041"/>
              <w:gridCol w:w="1511"/>
            </w:tblGrid>
            <w:tr w14:paraId="454E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3" w:type="pct"/>
                  <w:noWrap w:val="0"/>
                  <w:vAlign w:val="center"/>
                </w:tcPr>
                <w:p w14:paraId="622941C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项目</w:t>
                  </w:r>
                </w:p>
              </w:tc>
              <w:tc>
                <w:tcPr>
                  <w:tcW w:w="1888" w:type="pct"/>
                  <w:gridSpan w:val="2"/>
                  <w:noWrap w:val="0"/>
                  <w:vAlign w:val="center"/>
                </w:tcPr>
                <w:p w14:paraId="4E53882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环评及批复要求</w:t>
                  </w:r>
                </w:p>
              </w:tc>
              <w:tc>
                <w:tcPr>
                  <w:tcW w:w="1902" w:type="pct"/>
                  <w:gridSpan w:val="2"/>
                  <w:noWrap w:val="0"/>
                  <w:vAlign w:val="center"/>
                </w:tcPr>
                <w:p w14:paraId="7E1D130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实际落实情况</w:t>
                  </w:r>
                </w:p>
              </w:tc>
              <w:tc>
                <w:tcPr>
                  <w:tcW w:w="705" w:type="pct"/>
                  <w:noWrap w:val="0"/>
                  <w:vAlign w:val="center"/>
                </w:tcPr>
                <w:p w14:paraId="5B2D1B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变更情况</w:t>
                  </w:r>
                </w:p>
              </w:tc>
            </w:tr>
            <w:tr w14:paraId="5AEA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jc w:val="center"/>
              </w:trPr>
              <w:tc>
                <w:tcPr>
                  <w:tcW w:w="503" w:type="pct"/>
                  <w:noWrap w:val="0"/>
                  <w:vAlign w:val="center"/>
                </w:tcPr>
                <w:p w14:paraId="6F85792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废水</w:t>
                  </w:r>
                </w:p>
              </w:tc>
              <w:tc>
                <w:tcPr>
                  <w:tcW w:w="1888" w:type="pct"/>
                  <w:gridSpan w:val="2"/>
                  <w:noWrap w:val="0"/>
                  <w:vAlign w:val="center"/>
                </w:tcPr>
                <w:p w14:paraId="3796BA7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olor w:val="auto"/>
                      <w:lang w:val="en-US" w:eastAsia="zh-CN"/>
                    </w:rPr>
                  </w:pPr>
                  <w:r>
                    <w:rPr>
                      <w:rFonts w:hint="eastAsia"/>
                      <w:color w:val="auto"/>
                      <w:lang w:val="en-US" w:eastAsia="zh-CN"/>
                    </w:rPr>
                    <w:t>生活污水依托租赁厂房生化池（10m</w:t>
                  </w:r>
                  <w:r>
                    <w:rPr>
                      <w:rFonts w:hint="eastAsia"/>
                      <w:color w:val="auto"/>
                      <w:vertAlign w:val="superscript"/>
                      <w:lang w:val="en-US" w:eastAsia="zh-CN"/>
                    </w:rPr>
                    <w:t>3</w:t>
                  </w:r>
                  <w:r>
                    <w:rPr>
                      <w:rFonts w:hint="eastAsia"/>
                      <w:color w:val="auto"/>
                      <w:lang w:val="en-US" w:eastAsia="zh-CN"/>
                    </w:rPr>
                    <w:t>/d）处理达《污水综合排放标准》（GB8978-1996）三级标准后排入高阳镇污水处理厂</w:t>
                  </w:r>
                </w:p>
                <w:p w14:paraId="3D03074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olor w:val="auto"/>
                      <w:highlight w:val="none"/>
                      <w:lang w:val="en-US" w:eastAsia="zh-CN"/>
                    </w:rPr>
                  </w:pPr>
                  <w:r>
                    <w:rPr>
                      <w:rFonts w:hint="eastAsia"/>
                      <w:color w:val="auto"/>
                      <w:highlight w:val="none"/>
                      <w:lang w:val="en-US" w:eastAsia="zh-CN"/>
                    </w:rPr>
                    <w:t>项目生产废水经可视化管道收集至自建污水处理罐（容积350m</w:t>
                  </w:r>
                  <w:r>
                    <w:rPr>
                      <w:rFonts w:hint="eastAsia"/>
                      <w:color w:val="auto"/>
                      <w:highlight w:val="none"/>
                      <w:vertAlign w:val="superscript"/>
                      <w:lang w:val="en-US" w:eastAsia="zh-CN"/>
                    </w:rPr>
                    <w:t>3</w:t>
                  </w:r>
                  <w:r>
                    <w:rPr>
                      <w:rFonts w:hint="eastAsia"/>
                      <w:color w:val="auto"/>
                      <w:highlight w:val="none"/>
                      <w:vertAlign w:val="baseline"/>
                      <w:lang w:val="en-US" w:eastAsia="zh-CN"/>
                    </w:rPr>
                    <w:t>，</w:t>
                  </w:r>
                  <w:r>
                    <w:rPr>
                      <w:rFonts w:hint="eastAsia"/>
                      <w:color w:val="auto"/>
                      <w:vertAlign w:val="baseline"/>
                      <w:lang w:val="en-US" w:eastAsia="zh-CN"/>
                    </w:rPr>
                    <w:t>处理能力不低于700</w:t>
                  </w:r>
                  <w:r>
                    <w:rPr>
                      <w:rFonts w:hint="eastAsia"/>
                      <w:color w:val="auto"/>
                      <w:lang w:val="en-US" w:eastAsia="zh-CN"/>
                    </w:rPr>
                    <w:t>m</w:t>
                  </w:r>
                  <w:r>
                    <w:rPr>
                      <w:rFonts w:hint="eastAsia"/>
                      <w:color w:val="auto"/>
                      <w:vertAlign w:val="superscript"/>
                      <w:lang w:val="en-US" w:eastAsia="zh-CN"/>
                    </w:rPr>
                    <w:t>3</w:t>
                  </w:r>
                  <w:r>
                    <w:rPr>
                      <w:rFonts w:hint="eastAsia"/>
                      <w:color w:val="auto"/>
                      <w:vertAlign w:val="baseline"/>
                      <w:lang w:val="en-US" w:eastAsia="zh-CN"/>
                    </w:rPr>
                    <w:t>/d</w:t>
                  </w:r>
                  <w:r>
                    <w:rPr>
                      <w:rFonts w:hint="eastAsia"/>
                      <w:color w:val="auto"/>
                      <w:highlight w:val="none"/>
                      <w:lang w:val="en-US" w:eastAsia="zh-CN"/>
                    </w:rPr>
                    <w:t>）絮凝沉淀处理后暂存至清水罐（容积150m</w:t>
                  </w:r>
                  <w:r>
                    <w:rPr>
                      <w:rFonts w:hint="eastAsia"/>
                      <w:color w:val="auto"/>
                      <w:highlight w:val="none"/>
                      <w:vertAlign w:val="superscript"/>
                      <w:lang w:val="en-US" w:eastAsia="zh-CN"/>
                    </w:rPr>
                    <w:t>3</w:t>
                  </w:r>
                  <w:r>
                    <w:rPr>
                      <w:rFonts w:hint="eastAsia"/>
                      <w:color w:val="auto"/>
                      <w:highlight w:val="none"/>
                      <w:lang w:val="en-US" w:eastAsia="zh-CN"/>
                    </w:rPr>
                    <w:t>），再回用于生产不外排</w:t>
                  </w:r>
                </w:p>
                <w:p w14:paraId="4F53076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olor w:val="auto"/>
                      <w:highlight w:val="none"/>
                      <w:lang w:val="en-US" w:eastAsia="zh-CN"/>
                    </w:rPr>
                  </w:pPr>
                  <w:r>
                    <w:rPr>
                      <w:rFonts w:hint="eastAsia"/>
                      <w:color w:val="auto"/>
                      <w:highlight w:val="none"/>
                      <w:lang w:val="en-US" w:eastAsia="zh-CN"/>
                    </w:rPr>
                    <w:t>项目初期雨水通过厂区雨水管网收集后引至车间污水罐处理后回用不外排。厂区雨水管网接入市政管网前端设置切换阀</w:t>
                  </w:r>
                </w:p>
              </w:tc>
              <w:tc>
                <w:tcPr>
                  <w:tcW w:w="1902" w:type="pct"/>
                  <w:gridSpan w:val="2"/>
                  <w:noWrap w:val="0"/>
                  <w:vAlign w:val="center"/>
                </w:tcPr>
                <w:p w14:paraId="13EC987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olor w:val="auto"/>
                      <w:lang w:val="en-US" w:eastAsia="zh-CN"/>
                    </w:rPr>
                  </w:pPr>
                  <w:r>
                    <w:rPr>
                      <w:rFonts w:hint="eastAsia"/>
                      <w:color w:val="auto"/>
                      <w:lang w:val="en-US" w:eastAsia="zh-CN"/>
                    </w:rPr>
                    <w:t>生活污水依托租赁厂房生化池（10m</w:t>
                  </w:r>
                  <w:r>
                    <w:rPr>
                      <w:rFonts w:hint="eastAsia"/>
                      <w:color w:val="auto"/>
                      <w:vertAlign w:val="superscript"/>
                      <w:lang w:val="en-US" w:eastAsia="zh-CN"/>
                    </w:rPr>
                    <w:t>3</w:t>
                  </w:r>
                  <w:r>
                    <w:rPr>
                      <w:rFonts w:hint="eastAsia"/>
                      <w:color w:val="auto"/>
                      <w:lang w:val="en-US" w:eastAsia="zh-CN"/>
                    </w:rPr>
                    <w:t>/d）处理达《污水综合排放标准》（GB8978-1996）三级标准后排入高阳镇污水处理厂</w:t>
                  </w:r>
                </w:p>
                <w:p w14:paraId="4FCC04C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olor w:val="auto"/>
                      <w:highlight w:val="none"/>
                      <w:lang w:val="en-US" w:eastAsia="zh-CN"/>
                    </w:rPr>
                  </w:pPr>
                  <w:r>
                    <w:rPr>
                      <w:rFonts w:hint="eastAsia"/>
                      <w:color w:val="auto"/>
                      <w:highlight w:val="none"/>
                      <w:lang w:val="en-US" w:eastAsia="zh-CN"/>
                    </w:rPr>
                    <w:t>项目生产废水经可视化管道收集至自建污水处理罐（容积350m</w:t>
                  </w:r>
                  <w:r>
                    <w:rPr>
                      <w:rFonts w:hint="eastAsia"/>
                      <w:color w:val="auto"/>
                      <w:highlight w:val="none"/>
                      <w:vertAlign w:val="superscript"/>
                      <w:lang w:val="en-US" w:eastAsia="zh-CN"/>
                    </w:rPr>
                    <w:t>3</w:t>
                  </w:r>
                  <w:r>
                    <w:rPr>
                      <w:rFonts w:hint="eastAsia"/>
                      <w:color w:val="auto"/>
                      <w:highlight w:val="none"/>
                      <w:vertAlign w:val="baseline"/>
                      <w:lang w:val="en-US" w:eastAsia="zh-CN"/>
                    </w:rPr>
                    <w:t>，</w:t>
                  </w:r>
                  <w:r>
                    <w:rPr>
                      <w:rFonts w:hint="eastAsia"/>
                      <w:color w:val="auto"/>
                      <w:vertAlign w:val="baseline"/>
                      <w:lang w:val="en-US" w:eastAsia="zh-CN"/>
                    </w:rPr>
                    <w:t>处理能力不低于700</w:t>
                  </w:r>
                  <w:r>
                    <w:rPr>
                      <w:rFonts w:hint="eastAsia"/>
                      <w:color w:val="auto"/>
                      <w:lang w:val="en-US" w:eastAsia="zh-CN"/>
                    </w:rPr>
                    <w:t>m</w:t>
                  </w:r>
                  <w:r>
                    <w:rPr>
                      <w:rFonts w:hint="eastAsia"/>
                      <w:color w:val="auto"/>
                      <w:vertAlign w:val="superscript"/>
                      <w:lang w:val="en-US" w:eastAsia="zh-CN"/>
                    </w:rPr>
                    <w:t>3</w:t>
                  </w:r>
                  <w:r>
                    <w:rPr>
                      <w:rFonts w:hint="eastAsia"/>
                      <w:color w:val="auto"/>
                      <w:vertAlign w:val="baseline"/>
                      <w:lang w:val="en-US" w:eastAsia="zh-CN"/>
                    </w:rPr>
                    <w:t>/d</w:t>
                  </w:r>
                  <w:r>
                    <w:rPr>
                      <w:rFonts w:hint="eastAsia"/>
                      <w:color w:val="auto"/>
                      <w:highlight w:val="none"/>
                      <w:lang w:val="en-US" w:eastAsia="zh-CN"/>
                    </w:rPr>
                    <w:t>）絮凝沉淀处理后暂存至清水罐（容积150m</w:t>
                  </w:r>
                  <w:r>
                    <w:rPr>
                      <w:rFonts w:hint="eastAsia"/>
                      <w:color w:val="auto"/>
                      <w:highlight w:val="none"/>
                      <w:vertAlign w:val="superscript"/>
                      <w:lang w:val="en-US" w:eastAsia="zh-CN"/>
                    </w:rPr>
                    <w:t>3</w:t>
                  </w:r>
                  <w:r>
                    <w:rPr>
                      <w:rFonts w:hint="eastAsia"/>
                      <w:color w:val="auto"/>
                      <w:highlight w:val="none"/>
                      <w:lang w:val="en-US" w:eastAsia="zh-CN"/>
                    </w:rPr>
                    <w:t>），再回用于生产不外排</w:t>
                  </w:r>
                </w:p>
                <w:p w14:paraId="64790B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Ansi="宋体"/>
                      <w:bCs/>
                      <w:color w:val="000000"/>
                      <w:sz w:val="21"/>
                      <w:szCs w:val="21"/>
                    </w:rPr>
                  </w:pPr>
                  <w:r>
                    <w:rPr>
                      <w:rFonts w:hint="eastAsia"/>
                      <w:color w:val="auto"/>
                      <w:highlight w:val="none"/>
                      <w:lang w:val="en-US" w:eastAsia="zh-CN"/>
                    </w:rPr>
                    <w:t>项目初期雨水通过厂区雨水管网收集后引至车间污水罐处理后回用不外排。厂区雨水管网接入市政管网前端设置切换阀</w:t>
                  </w:r>
                </w:p>
              </w:tc>
              <w:tc>
                <w:tcPr>
                  <w:tcW w:w="705" w:type="pct"/>
                  <w:noWrap w:val="0"/>
                  <w:vAlign w:val="center"/>
                </w:tcPr>
                <w:p w14:paraId="5C11F29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无变动</w:t>
                  </w:r>
                </w:p>
              </w:tc>
            </w:tr>
            <w:tr w14:paraId="668B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03" w:type="pct"/>
                  <w:vMerge w:val="restart"/>
                  <w:noWrap w:val="0"/>
                  <w:vAlign w:val="center"/>
                </w:tcPr>
                <w:p w14:paraId="6971992F">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default"/>
                      <w:color w:val="000000"/>
                      <w:sz w:val="21"/>
                      <w:szCs w:val="21"/>
                      <w:lang w:val="en-US" w:eastAsia="zh-CN"/>
                    </w:rPr>
                  </w:pPr>
                  <w:r>
                    <w:rPr>
                      <w:rFonts w:hint="eastAsia"/>
                      <w:color w:val="000000"/>
                      <w:sz w:val="21"/>
                      <w:szCs w:val="21"/>
                      <w:lang w:val="en-US" w:eastAsia="zh-CN"/>
                    </w:rPr>
                    <w:t>废气</w:t>
                  </w:r>
                </w:p>
              </w:tc>
              <w:tc>
                <w:tcPr>
                  <w:tcW w:w="943" w:type="pct"/>
                  <w:noWrap w:val="0"/>
                  <w:vAlign w:val="center"/>
                </w:tcPr>
                <w:p w14:paraId="2664A1C5">
                  <w:pPr>
                    <w:pStyle w:val="50"/>
                    <w:bidi w:val="0"/>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输送粉尘</w:t>
                  </w:r>
                </w:p>
              </w:tc>
              <w:tc>
                <w:tcPr>
                  <w:tcW w:w="945" w:type="pct"/>
                  <w:vMerge w:val="restart"/>
                  <w:noWrap w:val="0"/>
                  <w:vAlign w:val="center"/>
                </w:tcPr>
                <w:p w14:paraId="23C40141">
                  <w:pPr>
                    <w:pStyle w:val="50"/>
                    <w:bidi w:val="0"/>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输送带采用密闭输送</w:t>
                  </w:r>
                </w:p>
              </w:tc>
              <w:tc>
                <w:tcPr>
                  <w:tcW w:w="950" w:type="pct"/>
                  <w:noWrap w:val="0"/>
                  <w:vAlign w:val="center"/>
                </w:tcPr>
                <w:p w14:paraId="79F773E7">
                  <w:pPr>
                    <w:pStyle w:val="50"/>
                    <w:bidi w:val="0"/>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输送粉尘</w:t>
                  </w:r>
                </w:p>
              </w:tc>
              <w:tc>
                <w:tcPr>
                  <w:tcW w:w="952" w:type="pct"/>
                  <w:vMerge w:val="restart"/>
                  <w:noWrap w:val="0"/>
                  <w:vAlign w:val="center"/>
                </w:tcPr>
                <w:p w14:paraId="45F99093">
                  <w:pPr>
                    <w:pStyle w:val="50"/>
                    <w:bidi w:val="0"/>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输送带采用密闭输送</w:t>
                  </w:r>
                </w:p>
              </w:tc>
              <w:tc>
                <w:tcPr>
                  <w:tcW w:w="705" w:type="pct"/>
                  <w:vMerge w:val="restart"/>
                  <w:noWrap w:val="0"/>
                  <w:vAlign w:val="center"/>
                </w:tcPr>
                <w:p w14:paraId="7A88DAB6">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Times New Roman" w:hAnsi="Times New Roman" w:eastAsia="宋体" w:cstheme="minorBidi"/>
                      <w:color w:val="auto"/>
                      <w:kern w:val="2"/>
                      <w:sz w:val="21"/>
                      <w:szCs w:val="21"/>
                      <w:lang w:val="en-US" w:eastAsia="zh-CN" w:bidi="ar-SA"/>
                    </w:rPr>
                  </w:pPr>
                </w:p>
              </w:tc>
            </w:tr>
            <w:tr w14:paraId="4B4A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03" w:type="pct"/>
                  <w:vMerge w:val="continue"/>
                  <w:noWrap w:val="0"/>
                  <w:vAlign w:val="center"/>
                </w:tcPr>
                <w:p w14:paraId="2D8872F7">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color w:val="000000"/>
                      <w:sz w:val="21"/>
                      <w:szCs w:val="21"/>
                      <w:lang w:val="en-US" w:eastAsia="zh-CN"/>
                    </w:rPr>
                  </w:pPr>
                </w:p>
              </w:tc>
              <w:tc>
                <w:tcPr>
                  <w:tcW w:w="943" w:type="pct"/>
                  <w:noWrap w:val="0"/>
                  <w:vAlign w:val="center"/>
                </w:tcPr>
                <w:p w14:paraId="62D5D09D">
                  <w:pPr>
                    <w:pStyle w:val="50"/>
                    <w:bidi w:val="0"/>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石灰岩卸料和堆场粉尘</w:t>
                  </w:r>
                </w:p>
              </w:tc>
              <w:tc>
                <w:tcPr>
                  <w:tcW w:w="945" w:type="pct"/>
                  <w:vMerge w:val="continue"/>
                  <w:noWrap w:val="0"/>
                  <w:vAlign w:val="center"/>
                </w:tcPr>
                <w:p w14:paraId="4C5B57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color w:val="auto"/>
                      <w:kern w:val="2"/>
                      <w:sz w:val="21"/>
                      <w:szCs w:val="21"/>
                      <w:lang w:val="en-US" w:eastAsia="zh-CN" w:bidi="ar-SA"/>
                    </w:rPr>
                  </w:pPr>
                </w:p>
              </w:tc>
              <w:tc>
                <w:tcPr>
                  <w:tcW w:w="950" w:type="pct"/>
                  <w:noWrap w:val="0"/>
                  <w:vAlign w:val="center"/>
                </w:tcPr>
                <w:p w14:paraId="2CFAD349">
                  <w:pPr>
                    <w:pStyle w:val="50"/>
                    <w:bidi w:val="0"/>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石灰岩卸料和堆场粉尘</w:t>
                  </w:r>
                </w:p>
              </w:tc>
              <w:tc>
                <w:tcPr>
                  <w:tcW w:w="952" w:type="pct"/>
                  <w:vMerge w:val="continue"/>
                  <w:noWrap w:val="0"/>
                  <w:vAlign w:val="center"/>
                </w:tcPr>
                <w:p w14:paraId="3774E9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color w:val="auto"/>
                      <w:kern w:val="2"/>
                      <w:sz w:val="21"/>
                      <w:szCs w:val="21"/>
                      <w:lang w:val="en-US" w:eastAsia="zh-CN" w:bidi="ar-SA"/>
                    </w:rPr>
                  </w:pPr>
                </w:p>
              </w:tc>
              <w:tc>
                <w:tcPr>
                  <w:tcW w:w="705" w:type="pct"/>
                  <w:vMerge w:val="continue"/>
                  <w:noWrap w:val="0"/>
                  <w:vAlign w:val="center"/>
                </w:tcPr>
                <w:p w14:paraId="2D2A24DA">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Times New Roman" w:hAnsi="Times New Roman" w:eastAsia="宋体" w:cstheme="minorBidi"/>
                      <w:color w:val="auto"/>
                      <w:kern w:val="2"/>
                      <w:sz w:val="21"/>
                      <w:szCs w:val="21"/>
                      <w:lang w:val="en-US" w:eastAsia="zh-CN" w:bidi="ar-SA"/>
                    </w:rPr>
                  </w:pPr>
                </w:p>
              </w:tc>
            </w:tr>
            <w:tr w14:paraId="1F1A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03" w:type="pct"/>
                  <w:vMerge w:val="continue"/>
                  <w:noWrap w:val="0"/>
                  <w:vAlign w:val="center"/>
                </w:tcPr>
                <w:p w14:paraId="7508F218">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color w:val="000000"/>
                      <w:sz w:val="21"/>
                      <w:szCs w:val="21"/>
                      <w:lang w:val="en-US" w:eastAsia="zh-CN"/>
                    </w:rPr>
                  </w:pPr>
                </w:p>
              </w:tc>
              <w:tc>
                <w:tcPr>
                  <w:tcW w:w="943" w:type="pct"/>
                  <w:noWrap w:val="0"/>
                  <w:vAlign w:val="center"/>
                </w:tcPr>
                <w:p w14:paraId="02068364">
                  <w:pPr>
                    <w:pStyle w:val="50"/>
                    <w:bidi w:val="0"/>
                    <w:rPr>
                      <w:rFonts w:hint="default"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厂区道路扬尘</w:t>
                  </w:r>
                </w:p>
              </w:tc>
              <w:tc>
                <w:tcPr>
                  <w:tcW w:w="945" w:type="pct"/>
                  <w:noWrap w:val="0"/>
                  <w:vAlign w:val="center"/>
                </w:tcPr>
                <w:p w14:paraId="4110B5FB">
                  <w:pPr>
                    <w:pStyle w:val="50"/>
                    <w:bidi w:val="0"/>
                    <w:rPr>
                      <w:rFonts w:hint="default"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石灰岩堆场位于室内，装卸和堆场均采用喷淋降尘，同时降低卸料高度和速度，减少粉尘产生</w:t>
                  </w:r>
                </w:p>
              </w:tc>
              <w:tc>
                <w:tcPr>
                  <w:tcW w:w="950" w:type="pct"/>
                  <w:noWrap w:val="0"/>
                  <w:vAlign w:val="center"/>
                </w:tcPr>
                <w:p w14:paraId="4969072E">
                  <w:pPr>
                    <w:pStyle w:val="50"/>
                    <w:bidi w:val="0"/>
                    <w:rPr>
                      <w:rFonts w:hint="default"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厂区道路扬尘</w:t>
                  </w:r>
                </w:p>
              </w:tc>
              <w:tc>
                <w:tcPr>
                  <w:tcW w:w="952" w:type="pct"/>
                  <w:noWrap w:val="0"/>
                  <w:vAlign w:val="center"/>
                </w:tcPr>
                <w:p w14:paraId="6704162E">
                  <w:pPr>
                    <w:pStyle w:val="50"/>
                    <w:bidi w:val="0"/>
                    <w:rPr>
                      <w:rFonts w:hint="default"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石灰岩堆场位于室内，装卸和堆场均采用喷淋降尘，同时降低卸料高度和速度，减少粉尘产生</w:t>
                  </w:r>
                </w:p>
              </w:tc>
              <w:tc>
                <w:tcPr>
                  <w:tcW w:w="705" w:type="pct"/>
                  <w:noWrap w:val="0"/>
                  <w:vAlign w:val="center"/>
                </w:tcPr>
                <w:p w14:paraId="6F08DFF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无变动</w:t>
                  </w:r>
                </w:p>
              </w:tc>
            </w:tr>
            <w:tr w14:paraId="1805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03" w:type="pct"/>
                  <w:vMerge w:val="continue"/>
                  <w:noWrap w:val="0"/>
                  <w:vAlign w:val="center"/>
                </w:tcPr>
                <w:p w14:paraId="4FBAC7E0">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color w:val="000000"/>
                      <w:sz w:val="21"/>
                      <w:szCs w:val="21"/>
                      <w:lang w:val="en-US" w:eastAsia="zh-CN"/>
                    </w:rPr>
                  </w:pPr>
                </w:p>
              </w:tc>
              <w:tc>
                <w:tcPr>
                  <w:tcW w:w="943" w:type="pct"/>
                  <w:noWrap w:val="0"/>
                  <w:vAlign w:val="center"/>
                </w:tcPr>
                <w:p w14:paraId="10A32BD7">
                  <w:pPr>
                    <w:pStyle w:val="50"/>
                    <w:bidi w:val="0"/>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生产厂房粉尘</w:t>
                  </w:r>
                </w:p>
              </w:tc>
              <w:tc>
                <w:tcPr>
                  <w:tcW w:w="945" w:type="pct"/>
                  <w:noWrap w:val="0"/>
                  <w:vAlign w:val="center"/>
                </w:tcPr>
                <w:p w14:paraId="3F2AEFC1">
                  <w:pPr>
                    <w:pStyle w:val="50"/>
                    <w:bidi w:val="0"/>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厂区地面硬化，加强道路清扫，降低车速，同时厂内道路采用洒水降尘；严格控制装载量，出场车辆必须进行冲洗，严禁带泥上路，载货区设置篷布遮盖</w:t>
                  </w:r>
                </w:p>
              </w:tc>
              <w:tc>
                <w:tcPr>
                  <w:tcW w:w="950" w:type="pct"/>
                  <w:noWrap w:val="0"/>
                  <w:vAlign w:val="center"/>
                </w:tcPr>
                <w:p w14:paraId="1E25013A">
                  <w:pPr>
                    <w:pStyle w:val="50"/>
                    <w:bidi w:val="0"/>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生产厂房粉尘</w:t>
                  </w:r>
                </w:p>
              </w:tc>
              <w:tc>
                <w:tcPr>
                  <w:tcW w:w="952" w:type="pct"/>
                  <w:noWrap w:val="0"/>
                  <w:vAlign w:val="center"/>
                </w:tcPr>
                <w:p w14:paraId="4BD9FD55">
                  <w:pPr>
                    <w:pStyle w:val="50"/>
                    <w:bidi w:val="0"/>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厂区地面硬化，加强道路清扫，降低车速，同时厂内道路采用洒水降尘；严格控制装载量，出场车辆必须进行冲洗，严禁带泥上路，载货区设置篷布遮盖</w:t>
                  </w:r>
                </w:p>
              </w:tc>
              <w:tc>
                <w:tcPr>
                  <w:tcW w:w="705" w:type="pct"/>
                  <w:noWrap w:val="0"/>
                  <w:vAlign w:val="center"/>
                </w:tcPr>
                <w:p w14:paraId="439584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无变动</w:t>
                  </w:r>
                </w:p>
              </w:tc>
            </w:tr>
            <w:tr w14:paraId="0131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03" w:type="pct"/>
                  <w:vMerge w:val="continue"/>
                  <w:noWrap w:val="0"/>
                  <w:vAlign w:val="center"/>
                </w:tcPr>
                <w:p w14:paraId="5CAB325B">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color w:val="000000"/>
                      <w:sz w:val="21"/>
                      <w:szCs w:val="21"/>
                      <w:lang w:val="en-US" w:eastAsia="zh-CN"/>
                    </w:rPr>
                  </w:pPr>
                </w:p>
              </w:tc>
              <w:tc>
                <w:tcPr>
                  <w:tcW w:w="943" w:type="pct"/>
                  <w:noWrap w:val="0"/>
                  <w:vAlign w:val="center"/>
                </w:tcPr>
                <w:p w14:paraId="4205733A">
                  <w:pPr>
                    <w:pStyle w:val="50"/>
                    <w:bidi w:val="0"/>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给料粉尘</w:t>
                  </w:r>
                </w:p>
              </w:tc>
              <w:tc>
                <w:tcPr>
                  <w:tcW w:w="945" w:type="pct"/>
                  <w:noWrap w:val="0"/>
                  <w:vAlign w:val="center"/>
                </w:tcPr>
                <w:p w14:paraId="15761755">
                  <w:pPr>
                    <w:pStyle w:val="50"/>
                    <w:bidi w:val="0"/>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筒仓粉尘经仓顶除尘器处理后无组织排放</w:t>
                  </w:r>
                </w:p>
              </w:tc>
              <w:tc>
                <w:tcPr>
                  <w:tcW w:w="950" w:type="pct"/>
                  <w:noWrap w:val="0"/>
                  <w:vAlign w:val="center"/>
                </w:tcPr>
                <w:p w14:paraId="410BA91B">
                  <w:pPr>
                    <w:pStyle w:val="50"/>
                    <w:bidi w:val="0"/>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给料粉尘</w:t>
                  </w:r>
                </w:p>
              </w:tc>
              <w:tc>
                <w:tcPr>
                  <w:tcW w:w="952" w:type="pct"/>
                  <w:noWrap w:val="0"/>
                  <w:vAlign w:val="center"/>
                </w:tcPr>
                <w:p w14:paraId="6FCDE179">
                  <w:pPr>
                    <w:pStyle w:val="50"/>
                    <w:bidi w:val="0"/>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筒仓粉尘经仓顶除尘器处理后无组织排放</w:t>
                  </w:r>
                </w:p>
              </w:tc>
              <w:tc>
                <w:tcPr>
                  <w:tcW w:w="705" w:type="pct"/>
                  <w:noWrap w:val="0"/>
                  <w:vAlign w:val="center"/>
                </w:tcPr>
                <w:p w14:paraId="517AB20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无变动</w:t>
                  </w:r>
                </w:p>
              </w:tc>
            </w:tr>
            <w:tr w14:paraId="5F0E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03" w:type="pct"/>
                  <w:vMerge w:val="continue"/>
                  <w:noWrap w:val="0"/>
                  <w:vAlign w:val="center"/>
                </w:tcPr>
                <w:p w14:paraId="0E206739">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color w:val="000000"/>
                      <w:sz w:val="21"/>
                      <w:szCs w:val="21"/>
                      <w:lang w:val="en-US" w:eastAsia="zh-CN"/>
                    </w:rPr>
                  </w:pPr>
                </w:p>
              </w:tc>
              <w:tc>
                <w:tcPr>
                  <w:tcW w:w="943" w:type="pct"/>
                  <w:noWrap w:val="0"/>
                  <w:vAlign w:val="center"/>
                </w:tcPr>
                <w:p w14:paraId="0A138B5F">
                  <w:pPr>
                    <w:pStyle w:val="50"/>
                    <w:bidi w:val="0"/>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输送粉尘</w:t>
                  </w:r>
                </w:p>
              </w:tc>
              <w:tc>
                <w:tcPr>
                  <w:tcW w:w="945" w:type="pct"/>
                  <w:noWrap w:val="0"/>
                  <w:vAlign w:val="center"/>
                </w:tcPr>
                <w:p w14:paraId="5BB5B4F0">
                  <w:pPr>
                    <w:pStyle w:val="50"/>
                    <w:bidi w:val="0"/>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厂房出入口设置喷淋系统，降低厂房内无组织粉尘</w:t>
                  </w:r>
                </w:p>
              </w:tc>
              <w:tc>
                <w:tcPr>
                  <w:tcW w:w="950" w:type="pct"/>
                  <w:noWrap w:val="0"/>
                  <w:vAlign w:val="center"/>
                </w:tcPr>
                <w:p w14:paraId="2A8DCBEA">
                  <w:pPr>
                    <w:pStyle w:val="50"/>
                    <w:bidi w:val="0"/>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输送粉尘</w:t>
                  </w:r>
                </w:p>
              </w:tc>
              <w:tc>
                <w:tcPr>
                  <w:tcW w:w="952" w:type="pct"/>
                  <w:noWrap w:val="0"/>
                  <w:vAlign w:val="center"/>
                </w:tcPr>
                <w:p w14:paraId="25CEFAF4">
                  <w:pPr>
                    <w:pStyle w:val="50"/>
                    <w:bidi w:val="0"/>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厂房出入口设置喷淋系统，降低厂房内无组织粉尘</w:t>
                  </w:r>
                </w:p>
              </w:tc>
              <w:tc>
                <w:tcPr>
                  <w:tcW w:w="705" w:type="pct"/>
                  <w:noWrap w:val="0"/>
                  <w:vAlign w:val="center"/>
                </w:tcPr>
                <w:p w14:paraId="381386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stheme="minorBidi"/>
                      <w:color w:val="auto"/>
                      <w:kern w:val="2"/>
                      <w:sz w:val="21"/>
                      <w:szCs w:val="21"/>
                      <w:lang w:val="en-US" w:eastAsia="zh-CN" w:bidi="ar-SA"/>
                    </w:rPr>
                    <w:t>无变动</w:t>
                  </w:r>
                </w:p>
              </w:tc>
            </w:tr>
            <w:tr w14:paraId="232B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503" w:type="pct"/>
                  <w:vMerge w:val="continue"/>
                  <w:noWrap w:val="0"/>
                  <w:vAlign w:val="center"/>
                </w:tcPr>
                <w:p w14:paraId="4D2C2162">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color w:val="000000"/>
                      <w:sz w:val="21"/>
                      <w:szCs w:val="21"/>
                      <w:lang w:val="en-US" w:eastAsia="zh-CN"/>
                    </w:rPr>
                  </w:pPr>
                </w:p>
              </w:tc>
              <w:tc>
                <w:tcPr>
                  <w:tcW w:w="943" w:type="pct"/>
                  <w:noWrap w:val="0"/>
                  <w:vAlign w:val="center"/>
                </w:tcPr>
                <w:p w14:paraId="264C6FE9">
                  <w:pPr>
                    <w:pStyle w:val="50"/>
                    <w:rPr>
                      <w:rFonts w:hint="eastAsia" w:ascii="Times New Roman" w:hAnsi="Times New Roman" w:eastAsia="宋体" w:cs="Times New Roman"/>
                      <w:color w:val="auto"/>
                      <w:sz w:val="21"/>
                      <w:szCs w:val="21"/>
                      <w:lang w:val="en-US" w:eastAsia="zh-CN"/>
                    </w:rPr>
                  </w:pPr>
                  <w:r>
                    <w:rPr>
                      <w:color w:val="auto"/>
                      <w:sz w:val="21"/>
                      <w:szCs w:val="21"/>
                    </w:rPr>
                    <w:t>厂界无组织</w:t>
                  </w:r>
                </w:p>
              </w:tc>
              <w:tc>
                <w:tcPr>
                  <w:tcW w:w="945" w:type="pct"/>
                  <w:noWrap w:val="0"/>
                  <w:vAlign w:val="center"/>
                </w:tcPr>
                <w:p w14:paraId="279454D0">
                  <w:pPr>
                    <w:pStyle w:val="30"/>
                    <w:rPr>
                      <w:rFonts w:hint="eastAsia"/>
                      <w:color w:val="auto"/>
                      <w:lang w:val="en-US" w:eastAsia="zh-CN"/>
                    </w:rPr>
                  </w:pPr>
                  <w:r>
                    <w:rPr>
                      <w:rFonts w:hint="eastAsia"/>
                      <w:color w:val="auto"/>
                      <w:lang w:val="en-US" w:eastAsia="zh-CN"/>
                    </w:rPr>
                    <w:t>喷淋降尘</w:t>
                  </w:r>
                </w:p>
              </w:tc>
              <w:tc>
                <w:tcPr>
                  <w:tcW w:w="950" w:type="pct"/>
                  <w:noWrap w:val="0"/>
                  <w:vAlign w:val="center"/>
                </w:tcPr>
                <w:p w14:paraId="2D6D01E4">
                  <w:pPr>
                    <w:pStyle w:val="50"/>
                    <w:rPr>
                      <w:rFonts w:hint="eastAsia" w:ascii="Times New Roman" w:hAnsi="Times New Roman" w:eastAsia="宋体" w:cs="Times New Roman"/>
                      <w:color w:val="auto"/>
                      <w:sz w:val="21"/>
                      <w:szCs w:val="21"/>
                      <w:lang w:val="en-US" w:eastAsia="zh-CN"/>
                    </w:rPr>
                  </w:pPr>
                  <w:r>
                    <w:rPr>
                      <w:color w:val="auto"/>
                      <w:sz w:val="21"/>
                      <w:szCs w:val="21"/>
                    </w:rPr>
                    <w:t>厂界无组织</w:t>
                  </w:r>
                </w:p>
              </w:tc>
              <w:tc>
                <w:tcPr>
                  <w:tcW w:w="952" w:type="pct"/>
                  <w:noWrap w:val="0"/>
                  <w:vAlign w:val="center"/>
                </w:tcPr>
                <w:p w14:paraId="26B34CB2">
                  <w:pPr>
                    <w:pStyle w:val="30"/>
                    <w:rPr>
                      <w:rFonts w:hint="eastAsia"/>
                      <w:color w:val="auto"/>
                      <w:lang w:val="en-US" w:eastAsia="zh-CN"/>
                    </w:rPr>
                  </w:pPr>
                  <w:r>
                    <w:rPr>
                      <w:rFonts w:hint="eastAsia"/>
                      <w:color w:val="auto"/>
                      <w:lang w:val="en-US" w:eastAsia="zh-CN"/>
                    </w:rPr>
                    <w:t>喷淋降尘</w:t>
                  </w:r>
                </w:p>
              </w:tc>
              <w:tc>
                <w:tcPr>
                  <w:tcW w:w="705" w:type="pct"/>
                  <w:noWrap w:val="0"/>
                  <w:vAlign w:val="center"/>
                </w:tcPr>
                <w:p w14:paraId="06BF2F2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无变动</w:t>
                  </w:r>
                </w:p>
              </w:tc>
            </w:tr>
            <w:tr w14:paraId="7971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3" w:type="pct"/>
                  <w:noWrap w:val="0"/>
                  <w:vAlign w:val="center"/>
                </w:tcPr>
                <w:p w14:paraId="4AFF881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噪声</w:t>
                  </w:r>
                </w:p>
              </w:tc>
              <w:tc>
                <w:tcPr>
                  <w:tcW w:w="1888" w:type="pct"/>
                  <w:gridSpan w:val="2"/>
                  <w:noWrap w:val="0"/>
                  <w:vAlign w:val="center"/>
                </w:tcPr>
                <w:p w14:paraId="262C16F3">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选用低噪设备、采取基础减振、墙体隔声、室外声源隔声罩等措施</w:t>
                  </w:r>
                </w:p>
              </w:tc>
              <w:tc>
                <w:tcPr>
                  <w:tcW w:w="1902" w:type="pct"/>
                  <w:gridSpan w:val="2"/>
                  <w:noWrap w:val="0"/>
                  <w:vAlign w:val="center"/>
                </w:tcPr>
                <w:p w14:paraId="09AF3F7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选用低噪设备、采取基础减振、墙体隔声、室外声源隔声罩等措施</w:t>
                  </w:r>
                </w:p>
              </w:tc>
              <w:tc>
                <w:tcPr>
                  <w:tcW w:w="705" w:type="pct"/>
                  <w:noWrap w:val="0"/>
                  <w:vAlign w:val="center"/>
                </w:tcPr>
                <w:p w14:paraId="63F7272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无变动</w:t>
                  </w:r>
                </w:p>
              </w:tc>
            </w:tr>
            <w:tr w14:paraId="4ECE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503" w:type="pct"/>
                  <w:noWrap w:val="0"/>
                  <w:vAlign w:val="center"/>
                </w:tcPr>
                <w:p w14:paraId="3FBF391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固体</w:t>
                  </w:r>
                </w:p>
                <w:p w14:paraId="495857E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废物</w:t>
                  </w:r>
                </w:p>
              </w:tc>
              <w:tc>
                <w:tcPr>
                  <w:tcW w:w="1888" w:type="pct"/>
                  <w:gridSpan w:val="2"/>
                  <w:noWrap w:val="0"/>
                  <w:vAlign w:val="center"/>
                </w:tcPr>
                <w:p w14:paraId="001D8848">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一般固废暂存点（面积约50m2）位于砂石生产区西南角，设置标识标牌，采取防风、防雨、防扬散等措施。废水处理过程产生的泥沙经压滤后暂存在厂房外西南侧的泥沙暂存池内，面积约20m2</w:t>
                  </w:r>
                </w:p>
              </w:tc>
              <w:tc>
                <w:tcPr>
                  <w:tcW w:w="1902" w:type="pct"/>
                  <w:gridSpan w:val="2"/>
                  <w:noWrap w:val="0"/>
                  <w:vAlign w:val="center"/>
                </w:tcPr>
                <w:p w14:paraId="3C71A8DB">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一般固废暂存点（面积约50m2）位于砂石生产区西南角，设置标识标牌，采取防风、防雨、防扬散等措施。废水处理过程产生的泥沙经压滤后暂存在厂房外西南侧的泥沙暂存池内，面积约20m2</w:t>
                  </w:r>
                </w:p>
              </w:tc>
              <w:tc>
                <w:tcPr>
                  <w:tcW w:w="705" w:type="pct"/>
                  <w:noWrap w:val="0"/>
                  <w:vAlign w:val="center"/>
                </w:tcPr>
                <w:p w14:paraId="725456D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无变动</w:t>
                  </w:r>
                </w:p>
              </w:tc>
            </w:tr>
            <w:tr w14:paraId="725F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3" w:type="pct"/>
                  <w:noWrap w:val="0"/>
                  <w:vAlign w:val="center"/>
                </w:tcPr>
                <w:p w14:paraId="04CF131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危险</w:t>
                  </w:r>
                </w:p>
                <w:p w14:paraId="5D952FA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废物</w:t>
                  </w:r>
                </w:p>
              </w:tc>
              <w:tc>
                <w:tcPr>
                  <w:tcW w:w="1888" w:type="pct"/>
                  <w:gridSpan w:val="2"/>
                  <w:noWrap w:val="0"/>
                  <w:vAlign w:val="center"/>
                </w:tcPr>
                <w:p w14:paraId="72D94CE7">
                  <w:pPr>
                    <w:pStyle w:val="17"/>
                    <w:bidi w:val="0"/>
                    <w:ind w:left="0" w:leftChars="0" w:firstLine="0" w:firstLineChars="0"/>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危险废物贮存点（面积约5m2）位于砂石生产区西南角，危险废物经分类收集暂存后交有危废处置资质单位处理，设置标识标牌，采取防腐防渗措施</w:t>
                  </w:r>
                </w:p>
              </w:tc>
              <w:tc>
                <w:tcPr>
                  <w:tcW w:w="1902" w:type="pct"/>
                  <w:gridSpan w:val="2"/>
                  <w:noWrap w:val="0"/>
                  <w:vAlign w:val="center"/>
                </w:tcPr>
                <w:p w14:paraId="659687CC">
                  <w:pPr>
                    <w:pStyle w:val="17"/>
                    <w:bidi w:val="0"/>
                    <w:ind w:left="0" w:leftChars="0" w:firstLine="0" w:firstLineChars="0"/>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危险废物贮存点（面积约5m2）位于砂石生产区西南角，危险废物经分类收集暂存后交有危废处置资质单位处理，设置标识标牌，采取防腐防渗措施</w:t>
                  </w:r>
                </w:p>
              </w:tc>
              <w:tc>
                <w:tcPr>
                  <w:tcW w:w="705" w:type="pct"/>
                  <w:noWrap w:val="0"/>
                  <w:vAlign w:val="center"/>
                </w:tcPr>
                <w:p w14:paraId="4E7944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无变动</w:t>
                  </w:r>
                </w:p>
              </w:tc>
            </w:tr>
            <w:tr w14:paraId="3A91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3" w:type="pct"/>
                  <w:noWrap w:val="0"/>
                  <w:vAlign w:val="center"/>
                </w:tcPr>
                <w:p w14:paraId="2077BA4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土壤及地下水污染</w:t>
                  </w:r>
                </w:p>
              </w:tc>
              <w:tc>
                <w:tcPr>
                  <w:tcW w:w="1888" w:type="pct"/>
                  <w:gridSpan w:val="2"/>
                  <w:noWrap w:val="0"/>
                  <w:vAlign w:val="center"/>
                </w:tcPr>
                <w:p w14:paraId="426A6EB4">
                  <w:pPr>
                    <w:pStyle w:val="17"/>
                    <w:bidi w:val="0"/>
                    <w:ind w:left="0" w:leftChars="0" w:firstLine="0" w:firstLineChars="0"/>
                    <w:rPr>
                      <w:rFonts w:hint="default"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项目采取分区防渗，辅料间润滑油贮存点、危险废物贮存点、污水罐设置为重点防渗区，其他区域为简单防渗区。重点防渗区按规定采取防腐防渗措施，液态危废采用加盖桶装并置于托盘内。润滑油采用密闭桶装并置于托盘内，非取用时保持关闭状态，避免泄漏至地面。</w:t>
                  </w:r>
                </w:p>
                <w:p w14:paraId="2B34E2C7">
                  <w:pPr>
                    <w:pStyle w:val="17"/>
                    <w:bidi w:val="0"/>
                    <w:ind w:left="0" w:leftChars="0" w:firstLine="0" w:firstLineChars="0"/>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重点防渗区</w:t>
                  </w:r>
                  <w:r>
                    <w:rPr>
                      <w:rFonts w:hint="default" w:ascii="Times New Roman" w:hAnsi="Times New Roman" w:eastAsia="宋体" w:cstheme="minorBidi"/>
                      <w:color w:val="auto"/>
                      <w:kern w:val="2"/>
                      <w:sz w:val="24"/>
                      <w:szCs w:val="24"/>
                      <w:lang w:val="en-US" w:eastAsia="zh-CN" w:bidi="ar-SA"/>
                    </w:rPr>
                    <w:t>防渗性能满足6.0m厚渗透系数为1.0×10-7cm/s黏土层的等效防渗性能，其中</w:t>
                  </w:r>
                  <w:r>
                    <w:rPr>
                      <w:rFonts w:hint="eastAsia" w:ascii="Times New Roman" w:hAnsi="Times New Roman" w:eastAsia="宋体" w:cstheme="minorBidi"/>
                      <w:color w:val="auto"/>
                      <w:kern w:val="2"/>
                      <w:sz w:val="24"/>
                      <w:szCs w:val="24"/>
                      <w:lang w:val="en-US" w:eastAsia="zh-CN" w:bidi="ar-SA"/>
                    </w:rPr>
                    <w:t>危险废物贮存点</w:t>
                  </w:r>
                  <w:r>
                    <w:rPr>
                      <w:rFonts w:hint="default" w:ascii="Times New Roman" w:hAnsi="Times New Roman" w:eastAsia="宋体" w:cstheme="minorBidi"/>
                      <w:color w:val="auto"/>
                      <w:kern w:val="2"/>
                      <w:sz w:val="24"/>
                      <w:szCs w:val="24"/>
                      <w:lang w:val="en-US" w:eastAsia="zh-CN" w:bidi="ar-SA"/>
                    </w:rPr>
                    <w:t>按照《危险废物贮存污染控制标准》（</w:t>
                  </w:r>
                  <w:r>
                    <w:rPr>
                      <w:rFonts w:hint="eastAsia" w:ascii="Times New Roman" w:hAnsi="Times New Roman" w:eastAsia="宋体" w:cstheme="minorBidi"/>
                      <w:color w:val="auto"/>
                      <w:kern w:val="2"/>
                      <w:sz w:val="24"/>
                      <w:szCs w:val="24"/>
                      <w:lang w:val="en-US" w:eastAsia="zh-CN" w:bidi="ar-SA"/>
                    </w:rPr>
                    <w:t>GB 18597-2023</w:t>
                  </w:r>
                  <w:r>
                    <w:rPr>
                      <w:rFonts w:hint="default" w:ascii="Times New Roman" w:hAnsi="Times New Roman" w:eastAsia="宋体" w:cstheme="minorBidi"/>
                      <w:color w:val="auto"/>
                      <w:kern w:val="2"/>
                      <w:sz w:val="24"/>
                      <w:szCs w:val="24"/>
                      <w:lang w:val="en-US" w:eastAsia="zh-CN" w:bidi="ar-SA"/>
                    </w:rPr>
                    <w:t>）要求进行设置；</w:t>
                  </w:r>
                  <w:r>
                    <w:rPr>
                      <w:rFonts w:hint="eastAsia" w:ascii="Times New Roman" w:hAnsi="Times New Roman" w:eastAsia="宋体" w:cstheme="minorBidi"/>
                      <w:color w:val="auto"/>
                      <w:kern w:val="2"/>
                      <w:sz w:val="24"/>
                      <w:szCs w:val="24"/>
                      <w:lang w:val="en-US" w:eastAsia="zh-CN" w:bidi="ar-SA"/>
                    </w:rPr>
                    <w:t>简单</w:t>
                  </w:r>
                  <w:r>
                    <w:rPr>
                      <w:rFonts w:hint="default" w:ascii="Times New Roman" w:hAnsi="Times New Roman" w:eastAsia="宋体" w:cstheme="minorBidi"/>
                      <w:color w:val="auto"/>
                      <w:kern w:val="2"/>
                      <w:sz w:val="24"/>
                      <w:szCs w:val="24"/>
                      <w:lang w:val="en-US" w:eastAsia="zh-CN" w:bidi="ar-SA"/>
                    </w:rPr>
                    <w:t>防渗区</w:t>
                  </w:r>
                  <w:r>
                    <w:rPr>
                      <w:rFonts w:hint="eastAsia" w:ascii="Times New Roman" w:hAnsi="Times New Roman" w:eastAsia="宋体" w:cstheme="minorBidi"/>
                      <w:color w:val="auto"/>
                      <w:kern w:val="2"/>
                      <w:sz w:val="24"/>
                      <w:szCs w:val="24"/>
                      <w:lang w:val="en-US" w:eastAsia="zh-CN" w:bidi="ar-SA"/>
                    </w:rPr>
                    <w:t>可采取地面硬化</w:t>
                  </w:r>
                  <w:r>
                    <w:rPr>
                      <w:rFonts w:hint="default" w:ascii="Times New Roman" w:hAnsi="Times New Roman" w:eastAsia="宋体" w:cstheme="minorBidi"/>
                      <w:color w:val="auto"/>
                      <w:kern w:val="2"/>
                      <w:sz w:val="24"/>
                      <w:szCs w:val="24"/>
                      <w:lang w:val="en-US" w:eastAsia="zh-CN" w:bidi="ar-SA"/>
                    </w:rPr>
                    <w:t>；定期维护相应分区防渗措施，维持相应防渗区的防渗能力</w:t>
                  </w:r>
                  <w:r>
                    <w:rPr>
                      <w:rFonts w:hint="eastAsia" w:ascii="Times New Roman" w:hAnsi="Times New Roman" w:eastAsia="宋体" w:cstheme="minorBidi"/>
                      <w:color w:val="auto"/>
                      <w:kern w:val="2"/>
                      <w:sz w:val="24"/>
                      <w:szCs w:val="24"/>
                      <w:lang w:val="en-US" w:eastAsia="zh-CN" w:bidi="ar-SA"/>
                    </w:rPr>
                    <w:t>。</w:t>
                  </w:r>
                </w:p>
              </w:tc>
              <w:tc>
                <w:tcPr>
                  <w:tcW w:w="1902" w:type="pct"/>
                  <w:gridSpan w:val="2"/>
                  <w:noWrap w:val="0"/>
                  <w:vAlign w:val="center"/>
                </w:tcPr>
                <w:p w14:paraId="7DBBB361">
                  <w:pPr>
                    <w:pStyle w:val="17"/>
                    <w:bidi w:val="0"/>
                    <w:ind w:left="0" w:leftChars="0" w:firstLine="0" w:firstLineChars="0"/>
                    <w:rPr>
                      <w:rFonts w:hint="default"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项目采取分区防渗，辅料间润滑油贮存点、危险废物贮存点、污水罐设置为重点防渗区，其他区域为简单防渗区。重点防渗区按规定采取防腐防渗措施，液态危废采用加盖桶装并置于托盘内。润滑油采用密闭桶装并置于托盘内，非取用时保持关闭状态，避免泄漏至地面。</w:t>
                  </w:r>
                </w:p>
                <w:p w14:paraId="6C7D7A39">
                  <w:pPr>
                    <w:pStyle w:val="17"/>
                    <w:bidi w:val="0"/>
                    <w:ind w:left="0" w:leftChars="0" w:firstLine="0" w:firstLineChars="0"/>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重点防渗区</w:t>
                  </w:r>
                  <w:r>
                    <w:rPr>
                      <w:rFonts w:hint="default" w:ascii="Times New Roman" w:hAnsi="Times New Roman" w:eastAsia="宋体" w:cstheme="minorBidi"/>
                      <w:color w:val="auto"/>
                      <w:kern w:val="2"/>
                      <w:sz w:val="24"/>
                      <w:szCs w:val="24"/>
                      <w:lang w:val="en-US" w:eastAsia="zh-CN" w:bidi="ar-SA"/>
                    </w:rPr>
                    <w:t>防渗性能满足6.0m厚渗透系数为1.0×10-7cm/s黏土层的等效防渗性能，其中</w:t>
                  </w:r>
                  <w:r>
                    <w:rPr>
                      <w:rFonts w:hint="eastAsia" w:ascii="Times New Roman" w:hAnsi="Times New Roman" w:eastAsia="宋体" w:cstheme="minorBidi"/>
                      <w:color w:val="auto"/>
                      <w:kern w:val="2"/>
                      <w:sz w:val="24"/>
                      <w:szCs w:val="24"/>
                      <w:lang w:val="en-US" w:eastAsia="zh-CN" w:bidi="ar-SA"/>
                    </w:rPr>
                    <w:t>危险废物贮存点</w:t>
                  </w:r>
                  <w:r>
                    <w:rPr>
                      <w:rFonts w:hint="default" w:ascii="Times New Roman" w:hAnsi="Times New Roman" w:eastAsia="宋体" w:cstheme="minorBidi"/>
                      <w:color w:val="auto"/>
                      <w:kern w:val="2"/>
                      <w:sz w:val="24"/>
                      <w:szCs w:val="24"/>
                      <w:lang w:val="en-US" w:eastAsia="zh-CN" w:bidi="ar-SA"/>
                    </w:rPr>
                    <w:t>按照《危险废物贮存污染控制标准》（</w:t>
                  </w:r>
                  <w:r>
                    <w:rPr>
                      <w:rFonts w:hint="eastAsia" w:ascii="Times New Roman" w:hAnsi="Times New Roman" w:eastAsia="宋体" w:cstheme="minorBidi"/>
                      <w:color w:val="auto"/>
                      <w:kern w:val="2"/>
                      <w:sz w:val="24"/>
                      <w:szCs w:val="24"/>
                      <w:lang w:val="en-US" w:eastAsia="zh-CN" w:bidi="ar-SA"/>
                    </w:rPr>
                    <w:t>GB 18597-2023</w:t>
                  </w:r>
                  <w:r>
                    <w:rPr>
                      <w:rFonts w:hint="default" w:ascii="Times New Roman" w:hAnsi="Times New Roman" w:eastAsia="宋体" w:cstheme="minorBidi"/>
                      <w:color w:val="auto"/>
                      <w:kern w:val="2"/>
                      <w:sz w:val="24"/>
                      <w:szCs w:val="24"/>
                      <w:lang w:val="en-US" w:eastAsia="zh-CN" w:bidi="ar-SA"/>
                    </w:rPr>
                    <w:t>）要求进行设置；</w:t>
                  </w:r>
                  <w:r>
                    <w:rPr>
                      <w:rFonts w:hint="eastAsia" w:ascii="Times New Roman" w:hAnsi="Times New Roman" w:eastAsia="宋体" w:cstheme="minorBidi"/>
                      <w:color w:val="auto"/>
                      <w:kern w:val="2"/>
                      <w:sz w:val="24"/>
                      <w:szCs w:val="24"/>
                      <w:lang w:val="en-US" w:eastAsia="zh-CN" w:bidi="ar-SA"/>
                    </w:rPr>
                    <w:t>简单</w:t>
                  </w:r>
                  <w:r>
                    <w:rPr>
                      <w:rFonts w:hint="default" w:ascii="Times New Roman" w:hAnsi="Times New Roman" w:eastAsia="宋体" w:cstheme="minorBidi"/>
                      <w:color w:val="auto"/>
                      <w:kern w:val="2"/>
                      <w:sz w:val="24"/>
                      <w:szCs w:val="24"/>
                      <w:lang w:val="en-US" w:eastAsia="zh-CN" w:bidi="ar-SA"/>
                    </w:rPr>
                    <w:t>防渗区</w:t>
                  </w:r>
                  <w:r>
                    <w:rPr>
                      <w:rFonts w:hint="eastAsia" w:ascii="Times New Roman" w:hAnsi="Times New Roman" w:eastAsia="宋体" w:cstheme="minorBidi"/>
                      <w:color w:val="auto"/>
                      <w:kern w:val="2"/>
                      <w:sz w:val="24"/>
                      <w:szCs w:val="24"/>
                      <w:lang w:val="en-US" w:eastAsia="zh-CN" w:bidi="ar-SA"/>
                    </w:rPr>
                    <w:t>可采取地面硬化</w:t>
                  </w:r>
                  <w:r>
                    <w:rPr>
                      <w:rFonts w:hint="default" w:ascii="Times New Roman" w:hAnsi="Times New Roman" w:eastAsia="宋体" w:cstheme="minorBidi"/>
                      <w:color w:val="auto"/>
                      <w:kern w:val="2"/>
                      <w:sz w:val="24"/>
                      <w:szCs w:val="24"/>
                      <w:lang w:val="en-US" w:eastAsia="zh-CN" w:bidi="ar-SA"/>
                    </w:rPr>
                    <w:t>；定期维护相应分区防渗措施，维持相应防渗区的防渗能力</w:t>
                  </w:r>
                  <w:r>
                    <w:rPr>
                      <w:rFonts w:hint="eastAsia" w:ascii="Times New Roman" w:hAnsi="Times New Roman" w:eastAsia="宋体" w:cstheme="minorBidi"/>
                      <w:color w:val="auto"/>
                      <w:kern w:val="2"/>
                      <w:sz w:val="24"/>
                      <w:szCs w:val="24"/>
                      <w:lang w:val="en-US" w:eastAsia="zh-CN" w:bidi="ar-SA"/>
                    </w:rPr>
                    <w:t>。</w:t>
                  </w:r>
                </w:p>
              </w:tc>
              <w:tc>
                <w:tcPr>
                  <w:tcW w:w="705" w:type="pct"/>
                  <w:noWrap w:val="0"/>
                  <w:vAlign w:val="center"/>
                </w:tcPr>
                <w:p w14:paraId="0C696DA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无变动</w:t>
                  </w:r>
                </w:p>
              </w:tc>
            </w:tr>
            <w:tr w14:paraId="24C8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3" w:type="pct"/>
                  <w:noWrap w:val="0"/>
                  <w:vAlign w:val="center"/>
                </w:tcPr>
                <w:p w14:paraId="033D97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环境</w:t>
                  </w:r>
                </w:p>
                <w:p w14:paraId="33653E8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风险</w:t>
                  </w:r>
                </w:p>
              </w:tc>
              <w:tc>
                <w:tcPr>
                  <w:tcW w:w="1888" w:type="pct"/>
                  <w:gridSpan w:val="2"/>
                  <w:noWrap w:val="0"/>
                  <w:vAlign w:val="center"/>
                </w:tcPr>
                <w:p w14:paraId="2664260C">
                  <w:pPr>
                    <w:pStyle w:val="17"/>
                    <w:bidi w:val="0"/>
                    <w:ind w:left="0" w:leftChars="0" w:firstLine="0" w:firstLineChars="0"/>
                    <w:rPr>
                      <w:rFonts w:hint="default"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项目润滑油贮存点、危废贮存点采取了重点防腐防渗措施，润滑油采用密闭铁桶装、设置托盘。</w:t>
                  </w:r>
                </w:p>
                <w:p w14:paraId="66188834">
                  <w:pPr>
                    <w:pStyle w:val="17"/>
                    <w:bidi w:val="0"/>
                    <w:ind w:left="0" w:leftChars="0" w:firstLine="0" w:firstLineChars="0"/>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危险废物分类收集存放在危废贮存点内，废润滑油采用防漏容器暂存，设置托盘。危废贮存点采取符合《危险废物贮存污染控制标准》（GB18597-2023）相关要求的措施。</w:t>
                  </w:r>
                </w:p>
                <w:p w14:paraId="269566AC">
                  <w:pPr>
                    <w:pStyle w:val="17"/>
                    <w:bidi w:val="0"/>
                    <w:ind w:left="0" w:leftChars="0" w:firstLine="0" w:firstLineChars="0"/>
                    <w:rPr>
                      <w:rFonts w:hint="default"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车间配有灭火器、堵漏物资等应急物资，项目设专人对润滑油贮存点、危废贮存点进行管理，正常情况下，不会发生环境风险。</w:t>
                  </w:r>
                </w:p>
              </w:tc>
              <w:tc>
                <w:tcPr>
                  <w:tcW w:w="1902" w:type="pct"/>
                  <w:gridSpan w:val="2"/>
                  <w:noWrap w:val="0"/>
                  <w:vAlign w:val="center"/>
                </w:tcPr>
                <w:p w14:paraId="2F512AEA">
                  <w:pPr>
                    <w:pStyle w:val="17"/>
                    <w:bidi w:val="0"/>
                    <w:ind w:left="0" w:leftChars="0" w:firstLine="0" w:firstLineChars="0"/>
                    <w:rPr>
                      <w:rFonts w:hint="default"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项目润滑油贮存点、危废贮存点采取了重点防腐防渗措施，润滑油采用密闭铁桶装、设置托盘。</w:t>
                  </w:r>
                </w:p>
                <w:p w14:paraId="45A07F70">
                  <w:pPr>
                    <w:pStyle w:val="17"/>
                    <w:bidi w:val="0"/>
                    <w:ind w:left="0" w:leftChars="0" w:firstLine="0" w:firstLineChars="0"/>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危险废物分类收集存放在危废贮存点内，废润滑油采用防漏容器暂存，设置托盘。危废贮存点采取符合《危险废物贮存污染控制标准》（GB18597-2023）相关要求的措施。</w:t>
                  </w:r>
                </w:p>
                <w:p w14:paraId="1285E968">
                  <w:pPr>
                    <w:pStyle w:val="17"/>
                    <w:bidi w:val="0"/>
                    <w:ind w:left="0" w:leftChars="0" w:firstLine="0" w:firstLineChars="0"/>
                    <w:rPr>
                      <w:rFonts w:hint="default"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车间配有灭火器、堵漏物资等应急物资，项目设专人对润滑油贮存点、危废贮存点进行管理，正常情况下，不会发生环境风险。</w:t>
                  </w:r>
                </w:p>
              </w:tc>
              <w:tc>
                <w:tcPr>
                  <w:tcW w:w="705" w:type="pct"/>
                  <w:noWrap w:val="0"/>
                  <w:vAlign w:val="center"/>
                </w:tcPr>
                <w:p w14:paraId="26CE57D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无变动</w:t>
                  </w:r>
                </w:p>
              </w:tc>
            </w:tr>
          </w:tbl>
          <w:p w14:paraId="13EC246A">
            <w:pPr>
              <w:pStyle w:val="17"/>
              <w:bidi w:val="0"/>
              <w:ind w:left="0" w:leftChars="0" w:firstLine="480" w:firstLineChars="200"/>
              <w:jc w:val="both"/>
              <w:rPr>
                <w:rFonts w:hint="default"/>
                <w:color w:val="auto"/>
                <w:sz w:val="24"/>
                <w:highlight w:val="none"/>
                <w:lang w:val="en-US" w:eastAsia="zh-CN"/>
              </w:rPr>
            </w:pPr>
            <w:r>
              <w:rPr>
                <w:rFonts w:hint="default"/>
                <w:color w:val="auto"/>
                <w:sz w:val="24"/>
                <w:highlight w:val="none"/>
                <w:lang w:val="en-US" w:eastAsia="zh-CN"/>
              </w:rPr>
              <w:t>由上表可以看出，环境影响报告表和审批意见提出的环保措施要求已在</w:t>
            </w:r>
            <w:r>
              <w:rPr>
                <w:rFonts w:hint="eastAsia"/>
                <w:color w:val="auto"/>
                <w:sz w:val="24"/>
                <w:highlight w:val="none"/>
                <w:lang w:val="en-US" w:eastAsia="zh-CN"/>
              </w:rPr>
              <w:t>已建设的</w:t>
            </w:r>
            <w:r>
              <w:rPr>
                <w:rFonts w:hint="default"/>
                <w:color w:val="auto"/>
                <w:sz w:val="24"/>
                <w:highlight w:val="none"/>
                <w:lang w:val="en-US" w:eastAsia="zh-CN"/>
              </w:rPr>
              <w:t>工程实</w:t>
            </w:r>
          </w:p>
          <w:p w14:paraId="221DD90B">
            <w:pPr>
              <w:pStyle w:val="17"/>
              <w:bidi w:val="0"/>
              <w:ind w:left="0" w:leftChars="0" w:firstLine="0" w:firstLineChars="0"/>
              <w:jc w:val="both"/>
              <w:rPr>
                <w:rFonts w:hint="default"/>
                <w:color w:val="auto"/>
                <w:sz w:val="24"/>
                <w:highlight w:val="none"/>
                <w:lang w:val="en-US" w:eastAsia="zh-CN"/>
              </w:rPr>
            </w:pPr>
            <w:r>
              <w:rPr>
                <w:rFonts w:hint="default"/>
                <w:color w:val="auto"/>
                <w:sz w:val="24"/>
                <w:highlight w:val="none"/>
                <w:lang w:val="en-US" w:eastAsia="zh-CN"/>
              </w:rPr>
              <w:t>际中得到落实。</w:t>
            </w:r>
          </w:p>
        </w:tc>
      </w:tr>
    </w:tbl>
    <w:p w14:paraId="5D9A9249">
      <w:pPr>
        <w:pStyle w:val="10"/>
        <w:widowControl w:val="0"/>
        <w:numPr>
          <w:ilvl w:val="0"/>
          <w:numId w:val="0"/>
        </w:numPr>
        <w:jc w:val="both"/>
      </w:pPr>
    </w:p>
    <w:tbl>
      <w:tblPr>
        <w:tblStyle w:val="13"/>
        <w:tblW w:w="574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92"/>
      </w:tblGrid>
      <w:tr w14:paraId="71B6A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71" w:hRule="atLeast"/>
          <w:jc w:val="center"/>
        </w:trPr>
        <w:tc>
          <w:tcPr>
            <w:tcW w:w="5000" w:type="pct"/>
            <w:noWrap w:val="0"/>
            <w:vAlign w:val="top"/>
          </w:tcPr>
          <w:p w14:paraId="4F0F31D3">
            <w:pPr>
              <w:pStyle w:val="17"/>
              <w:bidi w:val="0"/>
              <w:ind w:left="0" w:leftChars="0" w:firstLine="0" w:firstLineChars="0"/>
              <w:jc w:val="both"/>
              <w:rPr>
                <w:rFonts w:hint="default"/>
                <w:b/>
                <w:bCs/>
                <w:color w:val="auto"/>
                <w:sz w:val="24"/>
                <w:highlight w:val="none"/>
                <w:lang w:val="en-US" w:eastAsia="zh-CN"/>
              </w:rPr>
            </w:pPr>
            <w:r>
              <w:rPr>
                <w:rFonts w:hint="default"/>
                <w:b/>
                <w:bCs/>
                <w:color w:val="auto"/>
                <w:sz w:val="24"/>
                <w:highlight w:val="none"/>
                <w:lang w:val="en-US" w:eastAsia="zh-CN"/>
              </w:rPr>
              <w:t>4.1 建设项目环境影响报告表主要结论（摘录）</w:t>
            </w:r>
          </w:p>
          <w:p w14:paraId="70A3A7E2">
            <w:pPr>
              <w:pStyle w:val="17"/>
              <w:bidi w:val="0"/>
              <w:ind w:left="0" w:leftChars="0"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你单位报送的年产60万吨石灰岩机制砂石、100万平方米水泥砖制造项目(项目代码:2504-500235-04-01-927590)环评文件及相关报批申请材料收悉，经审查，符合我市建设项目环境影响评价文件告知承诺审批的相关要求。根据重庆东驰环保工程有限公司(统一社会信用代码:91500101MAC8Y4CN7G)编制的&lt;&lt;重庆市云高供应链有限公司年产60万吨石灰岩机制砂石、100万平方米水泥砖制造项目环境影响报告表(污染影响类)&gt;&gt;对该项目开展环境影响评价的结论，在全面落实报告表提出的各项防治生态影响和环境污染措施、防范环境风险措施和你单位承诺的前提下，工程建设对环境的不利影响能够得到缓解和控制。我局原则同意该项目环境影响报告表结论以及拟采取的环境保护措施。</w:t>
            </w:r>
          </w:p>
          <w:p w14:paraId="0039A997">
            <w:pPr>
              <w:pStyle w:val="17"/>
              <w:bidi w:val="0"/>
              <w:ind w:left="0" w:leftChars="0" w:firstLine="482" w:firstLineChars="200"/>
              <w:jc w:val="both"/>
              <w:rPr>
                <w:rFonts w:hint="default"/>
                <w:b/>
                <w:bCs/>
                <w:color w:val="auto"/>
                <w:sz w:val="24"/>
                <w:highlight w:val="none"/>
                <w:lang w:val="en-US" w:eastAsia="zh-CN"/>
              </w:rPr>
            </w:pPr>
            <w:r>
              <w:rPr>
                <w:rFonts w:hint="default"/>
                <w:b/>
                <w:bCs/>
                <w:color w:val="auto"/>
                <w:sz w:val="24"/>
                <w:highlight w:val="none"/>
                <w:lang w:val="en-US" w:eastAsia="zh-CN"/>
              </w:rPr>
              <w:t>4.2 环境保护行政主管部门的批复意见（摘录）</w:t>
            </w:r>
          </w:p>
          <w:p w14:paraId="196135A2">
            <w:pPr>
              <w:pStyle w:val="17"/>
              <w:bidi w:val="0"/>
              <w:ind w:left="0" w:leftChars="0" w:firstLine="0" w:firstLineChars="0"/>
              <w:jc w:val="both"/>
              <w:rPr>
                <w:rFonts w:hint="eastAsia"/>
                <w:color w:val="auto"/>
                <w:sz w:val="24"/>
                <w:highlight w:val="none"/>
                <w:lang w:val="en-US" w:eastAsia="zh-CN"/>
              </w:rPr>
            </w:pPr>
            <w:r>
              <w:rPr>
                <w:rFonts w:hint="eastAsia"/>
                <w:color w:val="auto"/>
                <w:sz w:val="24"/>
                <w:highlight w:val="none"/>
                <w:lang w:val="en-US" w:eastAsia="zh-CN"/>
              </w:rPr>
              <w:t xml:space="preserve">   根据重庆市云阳县生态环境局渝(云阳)环准〔2025】14号批准书，审批意见如下：</w:t>
            </w:r>
          </w:p>
          <w:p w14:paraId="2284F879">
            <w:pPr>
              <w:pStyle w:val="17"/>
              <w:bidi w:val="0"/>
              <w:ind w:left="0" w:leftChars="0" w:firstLine="480" w:firstLineChars="200"/>
              <w:jc w:val="both"/>
              <w:rPr>
                <w:rFonts w:hint="eastAsia"/>
                <w:color w:val="auto"/>
                <w:sz w:val="24"/>
                <w:highlight w:val="none"/>
                <w:lang w:val="en-US" w:eastAsia="zh-CN"/>
              </w:rPr>
            </w:pPr>
            <w:r>
              <w:rPr>
                <w:rFonts w:hint="eastAsia"/>
                <w:color w:val="auto"/>
                <w:sz w:val="24"/>
                <w:highlight w:val="none"/>
                <w:lang w:val="en-US" w:eastAsia="zh-CN"/>
              </w:rPr>
              <w:t>重庆市云高供应链有限公司:</w:t>
            </w:r>
          </w:p>
          <w:p w14:paraId="3FA5A486">
            <w:pPr>
              <w:pStyle w:val="17"/>
              <w:numPr>
                <w:ilvl w:val="0"/>
                <w:numId w:val="0"/>
              </w:numPr>
              <w:bidi w:val="0"/>
              <w:ind w:leftChars="200" w:firstLine="480" w:firstLineChars="200"/>
              <w:jc w:val="both"/>
              <w:rPr>
                <w:rFonts w:hint="default"/>
                <w:color w:val="auto"/>
                <w:sz w:val="24"/>
                <w:highlight w:val="none"/>
                <w:lang w:val="en-US" w:eastAsia="zh-CN"/>
              </w:rPr>
            </w:pPr>
            <w:r>
              <w:rPr>
                <w:rFonts w:hint="default"/>
                <w:color w:val="auto"/>
                <w:sz w:val="24"/>
                <w:highlight w:val="none"/>
                <w:lang w:val="en-US" w:eastAsia="zh-CN"/>
              </w:rPr>
              <w:t>你单位报送的年产60万吨石灰岩机制砂石、100万平方米水泥砖制造项目(项目代码:2504-500235-04-01-927590)环评文件及相关报批申请材料收悉，经审查，符合我市建设项目环境影响评价文件告知承诺审批的相关要求。根据重庆东驰环保工程有限公司(统一社会信用代码:91500101MAC8Y4CN7G)编制的&lt;&lt;重庆市云高供应链有限公司年产60万吨石灰岩机制砂石、100万平方米水泥砖制造项目环境影响报告表(污染影响类)&gt;&gt;对该项目开展环境影响评价的结论，在全面落实报告表提出的各项防治生态影响和环境污染措施、防范环境风险措施和你单位承诺的前提下，工程建设对环境的不利影响能够得到缓解和控制。我局原则同意该项目环境影响报告表结论以及拟采取的环境保护措施。</w:t>
            </w:r>
          </w:p>
          <w:p w14:paraId="59671A9D">
            <w:pPr>
              <w:pStyle w:val="17"/>
              <w:numPr>
                <w:ilvl w:val="0"/>
                <w:numId w:val="0"/>
              </w:numPr>
              <w:bidi w:val="0"/>
              <w:ind w:leftChars="200" w:firstLine="480" w:firstLineChars="200"/>
              <w:jc w:val="both"/>
              <w:rPr>
                <w:rFonts w:hint="default"/>
                <w:color w:val="auto"/>
                <w:sz w:val="24"/>
                <w:highlight w:val="none"/>
                <w:lang w:val="en-US" w:eastAsia="zh-CN"/>
              </w:rPr>
            </w:pPr>
            <w:r>
              <w:rPr>
                <w:rFonts w:hint="default"/>
                <w:color w:val="auto"/>
                <w:sz w:val="24"/>
                <w:highlight w:val="none"/>
                <w:lang w:val="en-US" w:eastAsia="zh-CN"/>
              </w:rPr>
              <w:t>你单位应当严格落实该项目环境影响报告表提出的防治生态影响和环境污染措施及防范环境风险措施，严格执行配套建设的环保设施与主体工程同时设计、同时施工、同时投产的环保"三同时"制度。项目竣工后，建设单位必须按照规定程序及时开展竣工环保验收，你单位应通过网站或其他便于公众知晓的方式公开环保设施竣工时间、调试期限、验收报告等信息，并同时报送我局备查;验收公示期满5个工作日内，建设单位应将项目验收相关信息填报于全国建设项目环境影响评价管理信息平台。项目验收合格后，方能正式投入使用。</w:t>
            </w:r>
          </w:p>
          <w:p w14:paraId="61DFDD3D">
            <w:pPr>
              <w:pStyle w:val="17"/>
              <w:numPr>
                <w:ilvl w:val="0"/>
                <w:numId w:val="0"/>
              </w:numPr>
              <w:bidi w:val="0"/>
              <w:ind w:leftChars="200" w:firstLine="480" w:firstLineChars="200"/>
              <w:jc w:val="both"/>
              <w:rPr>
                <w:rFonts w:hint="default"/>
                <w:color w:val="auto"/>
                <w:sz w:val="24"/>
                <w:highlight w:val="none"/>
                <w:lang w:val="en-US" w:eastAsia="zh-CN"/>
              </w:rPr>
            </w:pPr>
            <w:r>
              <w:rPr>
                <w:rFonts w:hint="default"/>
                <w:color w:val="auto"/>
                <w:sz w:val="24"/>
                <w:highlight w:val="none"/>
                <w:lang w:val="en-US" w:eastAsia="zh-CN"/>
              </w:rPr>
              <w:t>项目的性质、规模、地点、采用的生产工艺或者防治污染措施发生重大变动的，你单位应当重新报批该项目的环境影响评价文件。项目的日常监督管理由高阳镇人民政府、县生态环境保护综合行政执法支队和县级相关部门按照有关职责实施。</w:t>
            </w:r>
          </w:p>
          <w:p w14:paraId="1E261BBA">
            <w:pPr>
              <w:pStyle w:val="17"/>
              <w:numPr>
                <w:ilvl w:val="0"/>
                <w:numId w:val="0"/>
              </w:numPr>
              <w:bidi w:val="0"/>
              <w:ind w:leftChars="200" w:firstLine="480" w:firstLineChars="200"/>
              <w:jc w:val="both"/>
              <w:rPr>
                <w:rFonts w:hint="default"/>
                <w:color w:val="auto"/>
                <w:sz w:val="24"/>
                <w:highlight w:val="none"/>
                <w:lang w:val="en-US" w:eastAsia="zh-CN"/>
              </w:rPr>
            </w:pPr>
            <w:r>
              <w:rPr>
                <w:rFonts w:hint="default"/>
                <w:color w:val="auto"/>
                <w:sz w:val="24"/>
                <w:highlight w:val="none"/>
                <w:lang w:val="en-US" w:eastAsia="zh-CN"/>
              </w:rPr>
              <w:t>此批准书生效时间为公示期满之日起(2025年8月13日)自行生效(受理和拟审批决定同步接续公示，共计十个工作日)。生态环境行政主管部门如发现存在不符合告知承诺制情形、环评文件存在重大质量问题的或其他不能审批的情形，依法撤销审批决定，造成的一切法律后果和经济损失均由你单位承担。</w:t>
            </w:r>
          </w:p>
        </w:tc>
      </w:tr>
    </w:tbl>
    <w:p w14:paraId="3E08E526">
      <w:pPr>
        <w:pStyle w:val="10"/>
        <w:widowControl w:val="0"/>
        <w:numPr>
          <w:ilvl w:val="0"/>
          <w:numId w:val="0"/>
        </w:numPr>
        <w:jc w:val="both"/>
      </w:pPr>
    </w:p>
    <w:tbl>
      <w:tblPr>
        <w:tblStyle w:val="13"/>
        <w:tblW w:w="574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92"/>
      </w:tblGrid>
      <w:tr w14:paraId="48BB1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71" w:hRule="atLeast"/>
          <w:jc w:val="center"/>
        </w:trPr>
        <w:tc>
          <w:tcPr>
            <w:tcW w:w="5000" w:type="pct"/>
            <w:noWrap w:val="0"/>
            <w:vAlign w:val="top"/>
          </w:tcPr>
          <w:p w14:paraId="73AC5A0E">
            <w:pPr>
              <w:pStyle w:val="17"/>
              <w:bidi w:val="0"/>
              <w:ind w:left="0" w:leftChars="0" w:firstLine="482" w:firstLineChars="200"/>
              <w:jc w:val="both"/>
              <w:rPr>
                <w:rFonts w:hint="default"/>
                <w:b/>
                <w:bCs/>
                <w:color w:val="auto"/>
                <w:sz w:val="24"/>
                <w:highlight w:val="none"/>
                <w:lang w:val="en-US" w:eastAsia="zh-CN"/>
              </w:rPr>
            </w:pPr>
            <w:r>
              <w:rPr>
                <w:rFonts w:hint="default"/>
                <w:b/>
                <w:bCs/>
                <w:color w:val="auto"/>
                <w:sz w:val="24"/>
                <w:highlight w:val="none"/>
                <w:lang w:val="en-US" w:eastAsia="zh-CN"/>
              </w:rPr>
              <w:t>5 验收监测质量保证及质量控制</w:t>
            </w:r>
          </w:p>
          <w:p w14:paraId="4AC19BB9">
            <w:pPr>
              <w:pStyle w:val="17"/>
              <w:bidi w:val="0"/>
              <w:ind w:left="0" w:leftChars="0" w:firstLine="482" w:firstLineChars="200"/>
              <w:jc w:val="both"/>
              <w:rPr>
                <w:rFonts w:hint="default"/>
                <w:b/>
                <w:bCs/>
                <w:color w:val="auto"/>
                <w:sz w:val="24"/>
                <w:highlight w:val="none"/>
                <w:lang w:val="en-US" w:eastAsia="zh-CN"/>
              </w:rPr>
            </w:pPr>
            <w:r>
              <w:rPr>
                <w:rFonts w:hint="default"/>
                <w:b/>
                <w:bCs/>
                <w:color w:val="auto"/>
                <w:sz w:val="24"/>
                <w:highlight w:val="none"/>
                <w:lang w:val="en-US" w:eastAsia="zh-CN"/>
              </w:rPr>
              <w:t>5.1 监测分析方法</w:t>
            </w:r>
          </w:p>
          <w:p w14:paraId="18D98CA4">
            <w:pPr>
              <w:pStyle w:val="17"/>
              <w:bidi w:val="0"/>
              <w:ind w:left="0" w:leftChars="0" w:firstLine="480" w:firstLineChars="200"/>
              <w:jc w:val="both"/>
              <w:rPr>
                <w:rFonts w:hint="default"/>
                <w:color w:val="auto"/>
                <w:sz w:val="24"/>
                <w:highlight w:val="none"/>
                <w:lang w:val="en-US" w:eastAsia="zh-CN"/>
              </w:rPr>
            </w:pPr>
            <w:r>
              <w:rPr>
                <w:rFonts w:hint="default"/>
                <w:color w:val="auto"/>
                <w:sz w:val="24"/>
                <w:highlight w:val="none"/>
                <w:lang w:val="en-US" w:eastAsia="zh-CN"/>
              </w:rPr>
              <w:t>按国家污染物排放标准和环境质量标准要求，优先选用国家环境监测分析方法标准方法；对国内目前尚未建立标准分析方法的污染物，可参考使用国内（外）现行的标准分析方法。分析方法应能满足评价标准要求。</w:t>
            </w:r>
          </w:p>
          <w:p w14:paraId="74FC685A">
            <w:pPr>
              <w:pStyle w:val="17"/>
              <w:bidi w:val="0"/>
              <w:ind w:left="0" w:leftChars="0" w:firstLine="480" w:firstLineChars="200"/>
              <w:jc w:val="both"/>
              <w:rPr>
                <w:rFonts w:hint="default"/>
                <w:color w:val="auto"/>
                <w:sz w:val="24"/>
                <w:highlight w:val="none"/>
                <w:lang w:val="en-US" w:eastAsia="zh-CN"/>
              </w:rPr>
            </w:pPr>
            <w:r>
              <w:rPr>
                <w:rFonts w:hint="default"/>
                <w:color w:val="auto"/>
                <w:sz w:val="24"/>
                <w:highlight w:val="none"/>
                <w:lang w:val="en-US" w:eastAsia="zh-CN"/>
              </w:rPr>
              <w:t>本项</w:t>
            </w:r>
            <w:r>
              <w:rPr>
                <w:rFonts w:hint="eastAsia"/>
                <w:color w:val="auto"/>
                <w:sz w:val="24"/>
                <w:highlight w:val="none"/>
                <w:lang w:val="en-US" w:eastAsia="zh-CN"/>
              </w:rPr>
              <w:t>监测</w:t>
            </w:r>
            <w:r>
              <w:rPr>
                <w:rFonts w:hint="default"/>
                <w:color w:val="auto"/>
                <w:sz w:val="24"/>
                <w:highlight w:val="none"/>
                <w:lang w:val="en-US" w:eastAsia="zh-CN"/>
              </w:rPr>
              <w:t>测方法依据及仪器见表 5-1。</w:t>
            </w:r>
          </w:p>
          <w:p w14:paraId="696C52E9">
            <w:pPr>
              <w:pStyle w:val="17"/>
              <w:bidi w:val="0"/>
              <w:ind w:left="0" w:leftChars="0" w:firstLine="480" w:firstLineChars="200"/>
              <w:jc w:val="center"/>
              <w:rPr>
                <w:rFonts w:hint="default"/>
                <w:color w:val="auto"/>
                <w:sz w:val="24"/>
                <w:highlight w:val="none"/>
                <w:lang w:val="en-US" w:eastAsia="zh-CN"/>
              </w:rPr>
            </w:pPr>
            <w:r>
              <w:rPr>
                <w:rFonts w:hint="default"/>
                <w:color w:val="auto"/>
                <w:sz w:val="24"/>
                <w:highlight w:val="none"/>
                <w:lang w:val="en-US" w:eastAsia="zh-CN"/>
              </w:rPr>
              <w:t>表 5-1</w:t>
            </w:r>
          </w:p>
          <w:p w14:paraId="339926C6">
            <w:pPr>
              <w:pStyle w:val="17"/>
              <w:bidi w:val="0"/>
              <w:jc w:val="both"/>
              <w:rPr>
                <w:rFonts w:hint="default"/>
                <w:color w:val="auto"/>
                <w:sz w:val="24"/>
                <w:highlight w:val="none"/>
                <w:lang w:val="en-US" w:eastAsia="zh-CN"/>
              </w:rPr>
            </w:pPr>
            <w:r>
              <w:drawing>
                <wp:inline distT="0" distB="0" distL="114300" distR="114300">
                  <wp:extent cx="5664200" cy="4211955"/>
                  <wp:effectExtent l="0" t="0" r="1270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664200" cy="4211955"/>
                          </a:xfrm>
                          <a:prstGeom prst="rect">
                            <a:avLst/>
                          </a:prstGeom>
                          <a:noFill/>
                          <a:ln>
                            <a:noFill/>
                          </a:ln>
                        </pic:spPr>
                      </pic:pic>
                    </a:graphicData>
                  </a:graphic>
                </wp:inline>
              </w:drawing>
            </w:r>
          </w:p>
          <w:p w14:paraId="52E81F61">
            <w:pPr>
              <w:pStyle w:val="17"/>
              <w:bidi w:val="0"/>
              <w:ind w:left="0" w:leftChars="0" w:firstLine="0" w:firstLineChars="0"/>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5.2 监测</w:t>
            </w:r>
            <w:r>
              <w:rPr>
                <w:rFonts w:hint="eastAsia" w:cs="Times New Roman"/>
                <w:b/>
                <w:bCs/>
                <w:color w:val="000000" w:themeColor="text1"/>
                <w:sz w:val="24"/>
                <w:lang w:val="en-US" w:eastAsia="zh-CN"/>
                <w14:textFill>
                  <w14:solidFill>
                    <w14:schemeClr w14:val="tx1"/>
                  </w14:solidFill>
                </w14:textFill>
              </w:rPr>
              <w:t>时间</w:t>
            </w:r>
          </w:p>
          <w:tbl>
            <w:tblPr>
              <w:tblStyle w:val="13"/>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0"/>
              <w:gridCol w:w="6099"/>
            </w:tblGrid>
            <w:tr w14:paraId="1053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20" w:type="dxa"/>
                  <w:noWrap w:val="0"/>
                  <w:vAlign w:val="center"/>
                </w:tcPr>
                <w:p w14:paraId="35C4D348">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采样日期</w:t>
                  </w:r>
                </w:p>
              </w:tc>
              <w:tc>
                <w:tcPr>
                  <w:tcW w:w="6099" w:type="dxa"/>
                  <w:noWrap w:val="0"/>
                  <w:vAlign w:val="center"/>
                </w:tcPr>
                <w:p w14:paraId="30E5D1C4">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lang w:val="en-US" w:eastAsia="zh-CN"/>
                    </w:rPr>
                    <w:t>202</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lang w:val="en-US" w:eastAsia="zh-CN"/>
                    </w:rPr>
                    <w:t>年</w:t>
                  </w:r>
                  <w:r>
                    <w:rPr>
                      <w:rFonts w:hint="eastAsia" w:ascii="Times New Roman" w:hAnsi="Times New Roman" w:cs="Times New Roman"/>
                      <w:color w:val="auto"/>
                      <w:sz w:val="24"/>
                      <w:lang w:val="en-US" w:eastAsia="zh-CN"/>
                    </w:rPr>
                    <w:t>5</w:t>
                  </w:r>
                  <w:r>
                    <w:rPr>
                      <w:rFonts w:hint="default" w:ascii="Times New Roman" w:hAnsi="Times New Roman" w:cs="Times New Roman"/>
                      <w:color w:val="auto"/>
                      <w:sz w:val="24"/>
                      <w:lang w:val="en-US" w:eastAsia="zh-CN"/>
                    </w:rPr>
                    <w:t>月</w:t>
                  </w:r>
                  <w:r>
                    <w:rPr>
                      <w:rFonts w:hint="eastAsia" w:ascii="Times New Roman" w:hAnsi="Times New Roman" w:cs="Times New Roman"/>
                      <w:color w:val="auto"/>
                      <w:sz w:val="24"/>
                      <w:lang w:val="en-US" w:eastAsia="zh-CN"/>
                    </w:rPr>
                    <w:t>14-15</w:t>
                  </w:r>
                  <w:r>
                    <w:rPr>
                      <w:rFonts w:hint="default" w:ascii="Times New Roman" w:hAnsi="Times New Roman" w:cs="Times New Roman"/>
                      <w:color w:val="auto"/>
                      <w:sz w:val="24"/>
                      <w:lang w:val="en-US" w:eastAsia="zh-CN"/>
                    </w:rPr>
                    <w:t>日</w:t>
                  </w:r>
                </w:p>
              </w:tc>
            </w:tr>
          </w:tbl>
          <w:p w14:paraId="728585F1">
            <w:pPr>
              <w:pStyle w:val="17"/>
              <w:bidi w:val="0"/>
              <w:ind w:left="0" w:leftChars="0" w:firstLine="0" w:firstLineChars="0"/>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5.3 质量保证和质量控制</w:t>
            </w:r>
          </w:p>
          <w:p w14:paraId="78DEEEE8">
            <w:pPr>
              <w:pStyle w:val="17"/>
              <w:bidi w:val="0"/>
              <w:ind w:left="0" w:leftChars="0"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监测过程中的质量保证措施按国家环境保护总局颁发的《环境监测质量管理规定》和《环境监测质量管理技术导则》（HJ630-2011）的要求进行，实施全过程质量保证。保证了监测过程中生产工况负荷满足验收监测技术规范要求和各监测点位布置的科学性和可比性；监测分析方法采用国家有关部门颁布的标准（或推荐）分析方法，监测人员经过考核并持有合格证书；监测数据实行了三级审核制度。</w:t>
            </w:r>
          </w:p>
          <w:p w14:paraId="72EA39A4">
            <w:pPr>
              <w:pStyle w:val="17"/>
              <w:bidi w:val="0"/>
              <w:ind w:left="0" w:leftChars="0"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1、监测分析方法采用国家和行业标准分析方法，监测人员经过持证上岗考核并持有合格证书，所用监测仪器设备状态正常且均在有效检定周期内。</w:t>
            </w:r>
          </w:p>
          <w:p w14:paraId="463CE996">
            <w:pPr>
              <w:pStyle w:val="17"/>
              <w:bidi w:val="0"/>
              <w:ind w:left="0" w:leftChars="0"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2、采样期间保证在生产工况稳定，生产负荷达 75%以上；采样前后对采样仪器及设备进行校准和检查，气态样品现场测试前，有证标准物质校准，并按照国家标准、技术规范和质量保证的要求进行全过程质量控制。</w:t>
            </w:r>
          </w:p>
          <w:p w14:paraId="64B77ED0">
            <w:pPr>
              <w:pStyle w:val="17"/>
              <w:bidi w:val="0"/>
              <w:ind w:left="0" w:leftChars="0"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3、在监测期间，样品采集、运输、保存均按照环境保护部发布的《环境监测质量管理技术导则》（HJ630-2011）的要求进行。</w:t>
            </w:r>
          </w:p>
          <w:p w14:paraId="55D83611">
            <w:pPr>
              <w:pStyle w:val="17"/>
              <w:bidi w:val="0"/>
              <w:ind w:left="0" w:leftChars="0" w:firstLine="480" w:firstLineChars="200"/>
              <w:rPr>
                <w:rFonts w:hint="default"/>
                <w:color w:val="auto"/>
                <w:sz w:val="24"/>
                <w:highlight w:val="none"/>
                <w:lang w:val="en-US" w:eastAsia="zh-CN"/>
              </w:rPr>
            </w:pPr>
            <w:r>
              <w:rPr>
                <w:rFonts w:hint="default" w:ascii="Times New Roman" w:hAnsi="Times New Roman" w:eastAsia="宋体" w:cs="Times New Roman"/>
                <w:color w:val="000000" w:themeColor="text1"/>
                <w:sz w:val="24"/>
                <w:lang w:val="en-US" w:eastAsia="zh-CN"/>
                <w14:textFill>
                  <w14:solidFill>
                    <w14:schemeClr w14:val="tx1"/>
                  </w14:solidFill>
                </w14:textFill>
              </w:rPr>
              <w:t>4、水样的采集、运输、保存、实验室分析和数据计算的全过程均按《环境水质监测质量保证手册》（第四版）的要求进行。采样过程中应采集一定比例的平行样；实验室分析过程一般应使用标准物质、采用空白试验、平行样测定、加标回收率测定等，并对质控数据分析，附质控数据分析表。</w:t>
            </w:r>
          </w:p>
        </w:tc>
      </w:tr>
    </w:tbl>
    <w:p w14:paraId="0BC49603">
      <w:pPr>
        <w:pStyle w:val="10"/>
        <w:widowControl w:val="0"/>
        <w:numPr>
          <w:ilvl w:val="0"/>
          <w:numId w:val="0"/>
        </w:numPr>
        <w:jc w:val="both"/>
      </w:pPr>
    </w:p>
    <w:tbl>
      <w:tblPr>
        <w:tblStyle w:val="13"/>
        <w:tblW w:w="574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92"/>
      </w:tblGrid>
      <w:tr w14:paraId="50FA2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71" w:hRule="atLeast"/>
          <w:jc w:val="center"/>
        </w:trPr>
        <w:tc>
          <w:tcPr>
            <w:tcW w:w="5000" w:type="pct"/>
            <w:noWrap w:val="0"/>
            <w:vAlign w:val="top"/>
          </w:tcPr>
          <w:p w14:paraId="0686642C">
            <w:pPr>
              <w:pStyle w:val="17"/>
              <w:bidi w:val="0"/>
              <w:ind w:left="0" w:leftChars="0" w:firstLine="0" w:firstLineChars="0"/>
              <w:jc w:val="both"/>
              <w:rPr>
                <w:rFonts w:hint="default"/>
                <w:b/>
                <w:bCs/>
                <w:color w:val="auto"/>
                <w:sz w:val="24"/>
                <w:highlight w:val="none"/>
                <w:lang w:val="en-US" w:eastAsia="zh-CN"/>
              </w:rPr>
            </w:pPr>
            <w:r>
              <w:rPr>
                <w:rFonts w:hint="eastAsia"/>
                <w:b/>
                <w:bCs/>
                <w:color w:val="auto"/>
                <w:sz w:val="24"/>
                <w:highlight w:val="none"/>
                <w:lang w:val="en-US" w:eastAsia="zh-CN"/>
              </w:rPr>
              <w:t>6.</w:t>
            </w:r>
            <w:r>
              <w:rPr>
                <w:rFonts w:hint="default"/>
                <w:b/>
                <w:bCs/>
                <w:color w:val="auto"/>
                <w:sz w:val="24"/>
                <w:highlight w:val="none"/>
                <w:lang w:val="en-US" w:eastAsia="zh-CN"/>
              </w:rPr>
              <w:t>验收监测内容</w:t>
            </w:r>
          </w:p>
          <w:p w14:paraId="73533E40">
            <w:pPr>
              <w:pStyle w:val="17"/>
              <w:bidi w:val="0"/>
              <w:ind w:left="0" w:leftChars="0" w:firstLine="0" w:firstLineChars="0"/>
              <w:jc w:val="both"/>
              <w:rPr>
                <w:rFonts w:hint="default"/>
                <w:b/>
                <w:bCs/>
                <w:color w:val="auto"/>
                <w:sz w:val="24"/>
                <w:highlight w:val="none"/>
                <w:lang w:val="en-US" w:eastAsia="zh-CN"/>
              </w:rPr>
            </w:pPr>
            <w:r>
              <w:rPr>
                <w:rFonts w:hint="default"/>
                <w:b/>
                <w:bCs/>
                <w:color w:val="auto"/>
                <w:sz w:val="24"/>
                <w:highlight w:val="none"/>
                <w:lang w:val="en-US" w:eastAsia="zh-CN"/>
              </w:rPr>
              <w:t>验收监测内容如下：</w:t>
            </w:r>
          </w:p>
          <w:p w14:paraId="16A59CA6">
            <w:pPr>
              <w:pStyle w:val="17"/>
              <w:bidi w:val="0"/>
              <w:ind w:left="0" w:leftChars="0" w:firstLine="0" w:firstLineChars="0"/>
              <w:jc w:val="center"/>
              <w:rPr>
                <w:rFonts w:hint="eastAsia"/>
                <w:color w:val="auto"/>
                <w:sz w:val="24"/>
                <w:highlight w:val="none"/>
                <w:lang w:val="en-US" w:eastAsia="zh-CN"/>
              </w:rPr>
            </w:pPr>
            <w:r>
              <w:rPr>
                <w:rFonts w:hint="eastAsia"/>
                <w:color w:val="auto"/>
                <w:sz w:val="24"/>
                <w:highlight w:val="none"/>
                <w:lang w:val="en-US" w:eastAsia="zh-CN"/>
              </w:rPr>
              <w:t>表6-1</w:t>
            </w:r>
          </w:p>
          <w:p w14:paraId="4A5F3A64">
            <w:pPr>
              <w:pStyle w:val="17"/>
              <w:bidi w:val="0"/>
              <w:ind w:left="0" w:leftChars="0" w:firstLine="0" w:firstLineChars="0"/>
              <w:jc w:val="center"/>
              <w:rPr>
                <w:rFonts w:hint="eastAsia"/>
                <w:color w:val="auto"/>
                <w:sz w:val="24"/>
                <w:highlight w:val="none"/>
                <w:lang w:val="en-US" w:eastAsia="zh-CN"/>
              </w:rPr>
            </w:pPr>
            <w:r>
              <w:drawing>
                <wp:inline distT="0" distB="0" distL="114300" distR="114300">
                  <wp:extent cx="5431790" cy="4419600"/>
                  <wp:effectExtent l="0" t="0" r="1651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431790" cy="4419600"/>
                          </a:xfrm>
                          <a:prstGeom prst="rect">
                            <a:avLst/>
                          </a:prstGeom>
                          <a:noFill/>
                          <a:ln>
                            <a:noFill/>
                          </a:ln>
                        </pic:spPr>
                      </pic:pic>
                    </a:graphicData>
                  </a:graphic>
                </wp:inline>
              </w:drawing>
            </w:r>
          </w:p>
          <w:p w14:paraId="0FB8953F">
            <w:pPr>
              <w:pStyle w:val="17"/>
              <w:bidi w:val="0"/>
              <w:ind w:left="0" w:leftChars="0" w:firstLine="0" w:firstLineChars="0"/>
              <w:jc w:val="center"/>
              <w:rPr>
                <w:rFonts w:hint="eastAsia"/>
                <w:color w:val="auto"/>
                <w:sz w:val="24"/>
                <w:highlight w:val="none"/>
                <w:lang w:val="en-US" w:eastAsia="zh-CN"/>
              </w:rPr>
            </w:pPr>
          </w:p>
          <w:p w14:paraId="24B5D3E8">
            <w:pPr>
              <w:pStyle w:val="17"/>
              <w:bidi w:val="0"/>
              <w:ind w:left="0" w:leftChars="0" w:firstLine="0" w:firstLineChars="0"/>
              <w:jc w:val="center"/>
              <w:rPr>
                <w:rFonts w:hint="eastAsia"/>
                <w:color w:val="auto"/>
                <w:sz w:val="24"/>
                <w:highlight w:val="none"/>
                <w:lang w:val="en-US" w:eastAsia="zh-CN"/>
              </w:rPr>
            </w:pPr>
          </w:p>
          <w:p w14:paraId="611C71F1">
            <w:pPr>
              <w:pStyle w:val="17"/>
              <w:bidi w:val="0"/>
              <w:ind w:left="0" w:leftChars="0" w:firstLine="0" w:firstLineChars="0"/>
              <w:jc w:val="center"/>
              <w:rPr>
                <w:rFonts w:hint="eastAsia"/>
                <w:color w:val="auto"/>
                <w:sz w:val="24"/>
                <w:highlight w:val="none"/>
                <w:lang w:val="en-US" w:eastAsia="zh-CN"/>
              </w:rPr>
            </w:pPr>
          </w:p>
          <w:p w14:paraId="15E495B7">
            <w:pPr>
              <w:pStyle w:val="17"/>
              <w:bidi w:val="0"/>
              <w:ind w:left="0" w:leftChars="0" w:firstLine="0" w:firstLineChars="0"/>
              <w:jc w:val="center"/>
              <w:rPr>
                <w:rFonts w:hint="eastAsia"/>
                <w:color w:val="auto"/>
                <w:sz w:val="24"/>
                <w:highlight w:val="none"/>
                <w:lang w:val="en-US" w:eastAsia="zh-CN"/>
              </w:rPr>
            </w:pPr>
          </w:p>
          <w:p w14:paraId="40383DBB">
            <w:pPr>
              <w:pStyle w:val="17"/>
              <w:bidi w:val="0"/>
              <w:ind w:left="0" w:leftChars="0" w:firstLine="0" w:firstLineChars="0"/>
              <w:jc w:val="center"/>
              <w:rPr>
                <w:rFonts w:hint="eastAsia"/>
                <w:color w:val="auto"/>
                <w:sz w:val="24"/>
                <w:highlight w:val="none"/>
                <w:lang w:val="en-US" w:eastAsia="zh-CN"/>
              </w:rPr>
            </w:pPr>
          </w:p>
          <w:p w14:paraId="552216AC">
            <w:pPr>
              <w:pStyle w:val="17"/>
              <w:bidi w:val="0"/>
              <w:ind w:left="0" w:leftChars="0" w:firstLine="0" w:firstLineChars="0"/>
              <w:jc w:val="center"/>
              <w:rPr>
                <w:rFonts w:hint="eastAsia"/>
                <w:color w:val="auto"/>
                <w:sz w:val="24"/>
                <w:highlight w:val="none"/>
                <w:lang w:val="en-US" w:eastAsia="zh-CN"/>
              </w:rPr>
            </w:pPr>
          </w:p>
          <w:p w14:paraId="22717AB2">
            <w:pPr>
              <w:pStyle w:val="17"/>
              <w:bidi w:val="0"/>
              <w:ind w:left="0" w:leftChars="0" w:firstLine="0" w:firstLineChars="0"/>
              <w:jc w:val="center"/>
              <w:rPr>
                <w:rFonts w:hint="eastAsia"/>
                <w:color w:val="auto"/>
                <w:sz w:val="24"/>
                <w:highlight w:val="none"/>
                <w:lang w:val="en-US" w:eastAsia="zh-CN"/>
              </w:rPr>
            </w:pPr>
          </w:p>
          <w:p w14:paraId="5D88AA4E">
            <w:pPr>
              <w:pStyle w:val="17"/>
              <w:bidi w:val="0"/>
              <w:ind w:left="0" w:leftChars="0" w:firstLine="0" w:firstLineChars="0"/>
              <w:jc w:val="center"/>
              <w:rPr>
                <w:rFonts w:hint="eastAsia"/>
                <w:color w:val="auto"/>
                <w:sz w:val="24"/>
                <w:highlight w:val="none"/>
                <w:lang w:val="en-US" w:eastAsia="zh-CN"/>
              </w:rPr>
            </w:pPr>
          </w:p>
          <w:p w14:paraId="651A4E14">
            <w:pPr>
              <w:pStyle w:val="17"/>
              <w:bidi w:val="0"/>
              <w:ind w:left="0" w:leftChars="0" w:firstLine="0" w:firstLineChars="0"/>
              <w:jc w:val="center"/>
              <w:rPr>
                <w:rFonts w:hint="eastAsia"/>
                <w:color w:val="auto"/>
                <w:sz w:val="24"/>
                <w:highlight w:val="none"/>
                <w:lang w:val="en-US" w:eastAsia="zh-CN"/>
              </w:rPr>
            </w:pPr>
          </w:p>
          <w:p w14:paraId="7C213F81">
            <w:pPr>
              <w:pStyle w:val="17"/>
              <w:bidi w:val="0"/>
              <w:ind w:left="0" w:leftChars="0" w:firstLine="0" w:firstLineChars="0"/>
              <w:jc w:val="center"/>
              <w:rPr>
                <w:rFonts w:hint="eastAsia"/>
                <w:color w:val="auto"/>
                <w:sz w:val="24"/>
                <w:highlight w:val="none"/>
                <w:lang w:val="en-US" w:eastAsia="zh-CN"/>
              </w:rPr>
            </w:pPr>
          </w:p>
          <w:p w14:paraId="1C17E103">
            <w:pPr>
              <w:pStyle w:val="17"/>
              <w:bidi w:val="0"/>
              <w:ind w:left="0" w:leftChars="0" w:firstLine="0" w:firstLineChars="0"/>
              <w:jc w:val="center"/>
              <w:rPr>
                <w:rFonts w:hint="eastAsia"/>
                <w:color w:val="auto"/>
                <w:sz w:val="24"/>
                <w:highlight w:val="none"/>
                <w:lang w:val="en-US" w:eastAsia="zh-CN"/>
              </w:rPr>
            </w:pPr>
          </w:p>
          <w:p w14:paraId="47497902">
            <w:pPr>
              <w:pStyle w:val="17"/>
              <w:bidi w:val="0"/>
              <w:ind w:left="0" w:leftChars="0" w:firstLine="0" w:firstLineChars="0"/>
              <w:jc w:val="center"/>
              <w:rPr>
                <w:rFonts w:hint="default"/>
                <w:color w:val="auto"/>
                <w:sz w:val="24"/>
                <w:highlight w:val="none"/>
                <w:lang w:val="en-US" w:eastAsia="zh-CN"/>
              </w:rPr>
            </w:pPr>
            <w:r>
              <w:rPr>
                <w:rFonts w:hint="eastAsia"/>
                <w:color w:val="auto"/>
                <w:sz w:val="24"/>
                <w:highlight w:val="none"/>
                <w:lang w:val="en-US" w:eastAsia="zh-CN"/>
              </w:rPr>
              <w:t>监测点位图</w:t>
            </w:r>
          </w:p>
          <w:p w14:paraId="32CFFF5C">
            <w:pPr>
              <w:spacing w:after="120" w:afterLines="50" w:line="360" w:lineRule="auto"/>
              <w:rPr>
                <w:rFonts w:hint="eastAsia" w:ascii="Times New Roman" w:hAnsi="Times New Roman" w:cs="Times New Roman"/>
                <w:b/>
                <w:sz w:val="28"/>
                <w:szCs w:val="28"/>
              </w:rPr>
            </w:pPr>
            <w:r>
              <w:drawing>
                <wp:inline distT="0" distB="0" distL="114300" distR="114300">
                  <wp:extent cx="5769610" cy="5038725"/>
                  <wp:effectExtent l="0" t="0" r="254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769610" cy="5038725"/>
                          </a:xfrm>
                          <a:prstGeom prst="rect">
                            <a:avLst/>
                          </a:prstGeom>
                          <a:noFill/>
                          <a:ln>
                            <a:noFill/>
                          </a:ln>
                        </pic:spPr>
                      </pic:pic>
                    </a:graphicData>
                  </a:graphic>
                </wp:inline>
              </w:drawing>
            </w:r>
          </w:p>
          <w:p w14:paraId="3D691CA1">
            <w:pPr>
              <w:pStyle w:val="17"/>
              <w:bidi w:val="0"/>
              <w:ind w:left="0" w:leftChars="0" w:firstLine="0" w:firstLineChars="0"/>
              <w:jc w:val="both"/>
              <w:rPr>
                <w:rFonts w:hint="default"/>
                <w:lang w:val="en-US" w:eastAsia="zh-CN"/>
              </w:rPr>
            </w:pPr>
          </w:p>
        </w:tc>
      </w:tr>
    </w:tbl>
    <w:p w14:paraId="70C64A88">
      <w:pPr>
        <w:pStyle w:val="10"/>
        <w:widowControl w:val="0"/>
        <w:numPr>
          <w:ilvl w:val="0"/>
          <w:numId w:val="0"/>
        </w:numPr>
        <w:jc w:val="both"/>
      </w:pPr>
    </w:p>
    <w:tbl>
      <w:tblPr>
        <w:tblStyle w:val="13"/>
        <w:tblW w:w="574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92"/>
      </w:tblGrid>
      <w:tr w14:paraId="1A74C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71" w:hRule="atLeast"/>
          <w:jc w:val="center"/>
        </w:trPr>
        <w:tc>
          <w:tcPr>
            <w:tcW w:w="5000" w:type="pct"/>
            <w:noWrap w:val="0"/>
            <w:vAlign w:val="top"/>
          </w:tcPr>
          <w:p w14:paraId="14889E16">
            <w:pPr>
              <w:pStyle w:val="17"/>
              <w:bidi w:val="0"/>
              <w:ind w:left="0" w:leftChars="0" w:firstLine="0" w:firstLineChars="0"/>
              <w:jc w:val="both"/>
              <w:rPr>
                <w:rFonts w:hint="default"/>
                <w:b/>
                <w:bCs/>
                <w:color w:val="auto"/>
                <w:sz w:val="24"/>
                <w:highlight w:val="none"/>
                <w:lang w:val="en-US" w:eastAsia="zh-CN"/>
              </w:rPr>
            </w:pPr>
            <w:r>
              <w:rPr>
                <w:rFonts w:hint="default"/>
                <w:b/>
                <w:bCs/>
                <w:color w:val="auto"/>
                <w:sz w:val="24"/>
                <w:highlight w:val="none"/>
                <w:lang w:val="en-US" w:eastAsia="zh-CN"/>
              </w:rPr>
              <w:t>7.1 验收监测期间生产工况记录</w:t>
            </w:r>
          </w:p>
          <w:p w14:paraId="7E352D25">
            <w:pPr>
              <w:pStyle w:val="17"/>
              <w:bidi w:val="0"/>
              <w:ind w:left="0" w:leftChars="0" w:firstLine="480" w:firstLineChars="200"/>
              <w:jc w:val="both"/>
              <w:rPr>
                <w:rFonts w:hint="default"/>
                <w:color w:val="auto"/>
                <w:sz w:val="24"/>
                <w:highlight w:val="none"/>
                <w:lang w:val="en-US" w:eastAsia="zh-CN"/>
              </w:rPr>
            </w:pPr>
            <w:r>
              <w:rPr>
                <w:rFonts w:hint="default"/>
                <w:color w:val="auto"/>
                <w:sz w:val="24"/>
                <w:highlight w:val="none"/>
                <w:lang w:val="en-US" w:eastAsia="zh-CN"/>
              </w:rPr>
              <w:t>监测期间，环保设施与主体工程运行较为稳定，满足验收要求。</w:t>
            </w:r>
          </w:p>
          <w:p w14:paraId="2DC527C0">
            <w:pPr>
              <w:pStyle w:val="17"/>
              <w:bidi w:val="0"/>
              <w:ind w:left="0" w:leftChars="0" w:firstLine="0" w:firstLineChars="0"/>
              <w:jc w:val="both"/>
              <w:rPr>
                <w:rFonts w:hint="default"/>
                <w:b/>
                <w:bCs/>
                <w:color w:val="auto"/>
                <w:sz w:val="24"/>
                <w:highlight w:val="none"/>
                <w:lang w:val="en-US" w:eastAsia="zh-CN"/>
              </w:rPr>
            </w:pPr>
            <w:r>
              <w:rPr>
                <w:rFonts w:hint="default"/>
                <w:b/>
                <w:bCs/>
                <w:color w:val="auto"/>
                <w:sz w:val="24"/>
                <w:highlight w:val="none"/>
                <w:lang w:val="en-US" w:eastAsia="zh-CN"/>
              </w:rPr>
              <w:t>7.2 验收监测结果</w:t>
            </w:r>
          </w:p>
          <w:p w14:paraId="1BE71399">
            <w:pPr>
              <w:spacing w:after="0" w:line="440" w:lineRule="exact"/>
              <w:ind w:firstLine="480" w:firstLineChars="200"/>
              <w:rPr>
                <w:rFonts w:hint="eastAsia" w:ascii="Times New Roman" w:hAnsi="宋体" w:eastAsia="宋体"/>
                <w:bCs/>
                <w:sz w:val="24"/>
                <w:szCs w:val="24"/>
                <w:lang w:val="en-US" w:eastAsia="zh-CN"/>
              </w:rPr>
            </w:pPr>
            <w:r>
              <w:rPr>
                <w:rFonts w:hint="eastAsia" w:ascii="Times New Roman" w:hAnsi="宋体" w:eastAsia="宋体"/>
                <w:sz w:val="24"/>
                <w:szCs w:val="24"/>
                <w:lang w:val="en-US" w:eastAsia="zh-CN"/>
              </w:rPr>
              <w:t>根据新晨（检）字﹝2026﹞第394号监测报</w:t>
            </w:r>
            <w:r>
              <w:rPr>
                <w:rFonts w:hint="eastAsia"/>
                <w:color w:val="auto"/>
                <w:sz w:val="24"/>
                <w:highlight w:val="none"/>
                <w:lang w:val="en-US" w:eastAsia="zh-CN"/>
              </w:rPr>
              <w:t>告可知：</w:t>
            </w:r>
            <w:r>
              <w:rPr>
                <w:rFonts w:hint="default" w:ascii="Times New Roman" w:hAnsi="Times New Roman" w:eastAsia="宋体" w:cstheme="minorBidi"/>
                <w:color w:val="auto"/>
                <w:kern w:val="2"/>
                <w:sz w:val="24"/>
                <w:szCs w:val="24"/>
                <w:highlight w:val="none"/>
                <w:lang w:val="en-US" w:eastAsia="zh-CN" w:bidi="ar-SA"/>
              </w:rPr>
              <w:t>验收监测期间，</w:t>
            </w:r>
            <w:r>
              <w:rPr>
                <w:rFonts w:hint="eastAsia" w:ascii="Times New Roman" w:hAnsi="Times New Roman" w:eastAsia="宋体" w:cstheme="minorBidi"/>
                <w:color w:val="auto"/>
                <w:kern w:val="2"/>
                <w:sz w:val="24"/>
                <w:szCs w:val="24"/>
                <w:highlight w:val="none"/>
                <w:lang w:val="en-US" w:eastAsia="zh-CN" w:bidi="ar-SA"/>
              </w:rPr>
              <w:t>重庆市云高供应链有限公司有组织废气颗粒物，</w:t>
            </w:r>
            <w:r>
              <w:rPr>
                <w:rFonts w:hint="eastAsia" w:ascii="Times New Roman" w:hAnsi="宋体" w:eastAsia="宋体"/>
                <w:sz w:val="24"/>
                <w:szCs w:val="24"/>
              </w:rPr>
              <w:t>排放浓度能够满足</w:t>
            </w:r>
            <w:r>
              <w:rPr>
                <w:rFonts w:ascii="Times New Roman" w:hAnsi="宋体" w:eastAsia="宋体"/>
                <w:bCs/>
                <w:sz w:val="24"/>
                <w:szCs w:val="24"/>
              </w:rPr>
              <w:t>《</w:t>
            </w:r>
            <w:r>
              <w:rPr>
                <w:rFonts w:hint="eastAsia" w:ascii="Times New Roman" w:hAnsi="宋体" w:eastAsia="宋体"/>
                <w:bCs/>
                <w:sz w:val="24"/>
                <w:szCs w:val="24"/>
                <w:lang w:eastAsia="zh-CN"/>
              </w:rPr>
              <w:t>大气污染物综合排放</w:t>
            </w:r>
            <w:r>
              <w:rPr>
                <w:rFonts w:ascii="Times New Roman" w:hAnsi="宋体" w:eastAsia="宋体"/>
                <w:bCs/>
                <w:sz w:val="24"/>
                <w:szCs w:val="24"/>
              </w:rPr>
              <w:t>标准》（</w:t>
            </w:r>
            <w:r>
              <w:rPr>
                <w:rFonts w:hint="eastAsia" w:ascii="Times New Roman" w:hAnsi="宋体" w:eastAsia="宋体"/>
                <w:bCs/>
                <w:sz w:val="24"/>
                <w:szCs w:val="24"/>
                <w:lang w:val="en-US" w:eastAsia="zh-CN"/>
              </w:rPr>
              <w:t>DB50/418-2016</w:t>
            </w:r>
            <w:r>
              <w:rPr>
                <w:rFonts w:ascii="Times New Roman" w:hAnsi="宋体" w:eastAsia="宋体"/>
                <w:bCs/>
                <w:sz w:val="24"/>
                <w:szCs w:val="24"/>
              </w:rPr>
              <w:t>）</w:t>
            </w:r>
            <w:r>
              <w:rPr>
                <w:rFonts w:hint="eastAsia" w:ascii="Times New Roman" w:hAnsi="宋体" w:eastAsia="宋体"/>
                <w:bCs/>
                <w:sz w:val="24"/>
                <w:szCs w:val="24"/>
              </w:rPr>
              <w:t>表</w:t>
            </w:r>
            <w:r>
              <w:rPr>
                <w:rFonts w:hint="eastAsia" w:ascii="Times New Roman" w:hAnsi="宋体" w:eastAsia="宋体"/>
                <w:bCs/>
                <w:sz w:val="24"/>
                <w:szCs w:val="24"/>
                <w:lang w:val="en-US" w:eastAsia="zh-CN"/>
              </w:rPr>
              <w:t>1。</w:t>
            </w:r>
          </w:p>
          <w:p w14:paraId="208A7F0D">
            <w:pPr>
              <w:spacing w:after="0" w:line="440" w:lineRule="exact"/>
              <w:ind w:firstLine="480" w:firstLineChars="200"/>
              <w:rPr>
                <w:rFonts w:hint="eastAsia" w:ascii="Times New Roman" w:hAnsi="宋体" w:eastAsia="宋体"/>
                <w:bCs/>
                <w:sz w:val="24"/>
                <w:szCs w:val="24"/>
                <w:lang w:val="en-US" w:eastAsia="zh-CN"/>
              </w:rPr>
            </w:pPr>
            <w:r>
              <w:rPr>
                <w:rFonts w:hint="eastAsia" w:ascii="Times New Roman" w:hAnsi="Times New Roman" w:eastAsia="宋体" w:cstheme="minorBidi"/>
                <w:color w:val="auto"/>
                <w:kern w:val="2"/>
                <w:sz w:val="24"/>
                <w:szCs w:val="24"/>
                <w:highlight w:val="none"/>
                <w:lang w:val="en-US" w:eastAsia="zh-CN" w:bidi="ar-SA"/>
              </w:rPr>
              <w:t>无组织废气总悬浮颗粒物，</w:t>
            </w:r>
            <w:r>
              <w:rPr>
                <w:rFonts w:hint="eastAsia" w:ascii="Times New Roman" w:hAnsi="宋体" w:eastAsia="宋体"/>
                <w:sz w:val="24"/>
                <w:szCs w:val="24"/>
              </w:rPr>
              <w:t>排放浓度能够满足</w:t>
            </w:r>
            <w:r>
              <w:rPr>
                <w:rFonts w:ascii="Times New Roman" w:hAnsi="宋体" w:eastAsia="宋体"/>
                <w:bCs/>
                <w:sz w:val="24"/>
                <w:szCs w:val="24"/>
              </w:rPr>
              <w:t>《</w:t>
            </w:r>
            <w:r>
              <w:rPr>
                <w:rFonts w:hint="eastAsia" w:ascii="Times New Roman" w:hAnsi="宋体" w:eastAsia="宋体"/>
                <w:bCs/>
                <w:sz w:val="24"/>
                <w:szCs w:val="24"/>
                <w:lang w:eastAsia="zh-CN"/>
              </w:rPr>
              <w:t>大气污染物综合排放</w:t>
            </w:r>
            <w:r>
              <w:rPr>
                <w:rFonts w:ascii="Times New Roman" w:hAnsi="宋体" w:eastAsia="宋体"/>
                <w:bCs/>
                <w:sz w:val="24"/>
                <w:szCs w:val="24"/>
              </w:rPr>
              <w:t>标准》（</w:t>
            </w:r>
            <w:r>
              <w:rPr>
                <w:rFonts w:hint="eastAsia" w:ascii="Times New Roman" w:hAnsi="宋体" w:eastAsia="宋体"/>
                <w:bCs/>
                <w:sz w:val="24"/>
                <w:szCs w:val="24"/>
                <w:lang w:val="en-US" w:eastAsia="zh-CN"/>
              </w:rPr>
              <w:t>DB 50/418-2016</w:t>
            </w:r>
            <w:r>
              <w:rPr>
                <w:rFonts w:ascii="Times New Roman" w:hAnsi="宋体" w:eastAsia="宋体"/>
                <w:bCs/>
                <w:sz w:val="24"/>
                <w:szCs w:val="24"/>
              </w:rPr>
              <w:t>）</w:t>
            </w:r>
            <w:r>
              <w:rPr>
                <w:rFonts w:hint="eastAsia" w:ascii="Times New Roman" w:hAnsi="宋体" w:eastAsia="宋体"/>
                <w:bCs/>
                <w:sz w:val="24"/>
                <w:szCs w:val="24"/>
              </w:rPr>
              <w:t>表</w:t>
            </w:r>
            <w:r>
              <w:rPr>
                <w:rFonts w:hint="eastAsia" w:ascii="Times New Roman" w:hAnsi="宋体" w:eastAsia="宋体"/>
                <w:bCs/>
                <w:sz w:val="24"/>
                <w:szCs w:val="24"/>
                <w:lang w:val="en-US" w:eastAsia="zh-CN"/>
              </w:rPr>
              <w:t>1。</w:t>
            </w:r>
          </w:p>
          <w:p w14:paraId="4CCEB90A">
            <w:pPr>
              <w:spacing w:after="0" w:line="440" w:lineRule="exact"/>
              <w:ind w:firstLine="480" w:firstLineChars="200"/>
              <w:rPr>
                <w:rFonts w:hint="eastAsia" w:ascii="Times New Roman" w:hAnsi="宋体" w:eastAsia="宋体"/>
                <w:sz w:val="24"/>
                <w:szCs w:val="24"/>
              </w:rPr>
            </w:pPr>
            <w:r>
              <w:rPr>
                <w:rFonts w:hint="eastAsia" w:ascii="Times New Roman" w:hAnsi="Times New Roman" w:eastAsia="宋体" w:cstheme="minorBidi"/>
                <w:color w:val="auto"/>
                <w:kern w:val="2"/>
                <w:sz w:val="24"/>
                <w:szCs w:val="24"/>
                <w:highlight w:val="none"/>
                <w:lang w:val="en-US" w:eastAsia="zh-CN" w:bidi="ar-SA"/>
              </w:rPr>
              <w:t>废水S1（排</w:t>
            </w:r>
            <w:r>
              <w:rPr>
                <w:rFonts w:hint="eastAsia" w:ascii="Times New Roman" w:hAnsi="宋体" w:eastAsia="宋体"/>
                <w:sz w:val="24"/>
                <w:szCs w:val="24"/>
                <w:lang w:val="en-US" w:eastAsia="zh-CN"/>
              </w:rPr>
              <w:t>放口）</w:t>
            </w:r>
            <w:r>
              <w:rPr>
                <w:rFonts w:ascii="Times New Roman" w:hAnsi="宋体" w:eastAsia="宋体"/>
                <w:sz w:val="24"/>
                <w:szCs w:val="24"/>
              </w:rPr>
              <w:t>pH</w:t>
            </w:r>
            <w:r>
              <w:rPr>
                <w:rFonts w:hint="eastAsia" w:ascii="Times New Roman" w:hAnsi="宋体" w:eastAsia="宋体"/>
                <w:sz w:val="24"/>
                <w:szCs w:val="24"/>
              </w:rPr>
              <w:t>值、BOD</w:t>
            </w:r>
            <w:r>
              <w:rPr>
                <w:rFonts w:hint="eastAsia" w:ascii="Times New Roman" w:hAnsi="宋体" w:eastAsia="宋体"/>
                <w:sz w:val="24"/>
                <w:szCs w:val="24"/>
                <w:vertAlign w:val="subscript"/>
              </w:rPr>
              <w:t>5</w:t>
            </w:r>
            <w:r>
              <w:rPr>
                <w:rFonts w:hint="eastAsia" w:ascii="Times New Roman" w:hAnsi="宋体" w:eastAsia="宋体"/>
                <w:sz w:val="24"/>
                <w:szCs w:val="24"/>
              </w:rPr>
              <w:t>、COD、氨氮、SS、排放浓度能够满足</w:t>
            </w:r>
            <w:r>
              <w:rPr>
                <w:rFonts w:ascii="Times New Roman" w:hAnsi="宋体" w:eastAsia="宋体"/>
                <w:bCs/>
                <w:sz w:val="24"/>
                <w:szCs w:val="24"/>
              </w:rPr>
              <w:t>《</w:t>
            </w:r>
            <w:r>
              <w:rPr>
                <w:rFonts w:hint="eastAsia" w:ascii="Times New Roman" w:hAnsi="宋体" w:eastAsia="宋体"/>
                <w:bCs/>
                <w:sz w:val="24"/>
                <w:szCs w:val="24"/>
                <w:lang w:eastAsia="zh-CN"/>
              </w:rPr>
              <w:t>污水综合排放</w:t>
            </w:r>
            <w:r>
              <w:rPr>
                <w:rFonts w:ascii="Times New Roman" w:hAnsi="宋体" w:eastAsia="宋体"/>
                <w:bCs/>
                <w:sz w:val="24"/>
                <w:szCs w:val="24"/>
              </w:rPr>
              <w:t>标准》（GB</w:t>
            </w:r>
            <w:r>
              <w:rPr>
                <w:rFonts w:hint="eastAsia" w:ascii="Times New Roman" w:hAnsi="宋体" w:eastAsia="宋体"/>
                <w:bCs/>
                <w:sz w:val="24"/>
                <w:szCs w:val="24"/>
                <w:lang w:val="en-US" w:eastAsia="zh-CN"/>
              </w:rPr>
              <w:t>8978-1996</w:t>
            </w:r>
            <w:r>
              <w:rPr>
                <w:rFonts w:ascii="Times New Roman" w:hAnsi="宋体" w:eastAsia="宋体"/>
                <w:bCs/>
                <w:sz w:val="24"/>
                <w:szCs w:val="24"/>
              </w:rPr>
              <w:t>）</w:t>
            </w:r>
            <w:r>
              <w:rPr>
                <w:rFonts w:hint="eastAsia" w:ascii="Times New Roman" w:hAnsi="宋体" w:eastAsia="宋体"/>
                <w:bCs/>
                <w:sz w:val="24"/>
                <w:szCs w:val="24"/>
              </w:rPr>
              <w:t>表</w:t>
            </w:r>
            <w:r>
              <w:rPr>
                <w:rFonts w:hint="eastAsia" w:ascii="Times New Roman" w:hAnsi="宋体" w:eastAsia="宋体"/>
                <w:bCs/>
                <w:sz w:val="24"/>
                <w:szCs w:val="24"/>
                <w:lang w:val="en-US" w:eastAsia="zh-CN"/>
              </w:rPr>
              <w:t>4,三级标准</w:t>
            </w:r>
            <w:r>
              <w:rPr>
                <w:rFonts w:hint="eastAsia" w:ascii="Times New Roman" w:hAnsi="宋体" w:eastAsia="宋体"/>
                <w:sz w:val="24"/>
                <w:szCs w:val="24"/>
              </w:rPr>
              <w:t>。</w:t>
            </w:r>
          </w:p>
          <w:p w14:paraId="71C64D31">
            <w:pPr>
              <w:pStyle w:val="17"/>
              <w:bidi w:val="0"/>
              <w:ind w:left="0" w:leftChars="0" w:firstLine="480" w:firstLineChars="200"/>
              <w:jc w:val="both"/>
              <w:rPr>
                <w:rFonts w:hint="eastAsia" w:ascii="Times New Roman" w:hAnsi="宋体" w:eastAsia="宋体"/>
                <w:sz w:val="24"/>
                <w:szCs w:val="24"/>
              </w:rPr>
            </w:pPr>
            <w:r>
              <w:rPr>
                <w:rFonts w:hint="eastAsia" w:ascii="Times New Roman" w:hAnsi="宋体" w:eastAsia="宋体"/>
                <w:sz w:val="24"/>
                <w:szCs w:val="24"/>
              </w:rPr>
              <w:t>厂界噪声</w:t>
            </w:r>
            <w:r>
              <w:rPr>
                <w:rFonts w:hint="eastAsia" w:ascii="Times New Roman" w:hAnsi="宋体" w:eastAsia="宋体"/>
                <w:sz w:val="24"/>
                <w:szCs w:val="24"/>
                <w:lang w:val="en-US" w:eastAsia="zh-CN"/>
              </w:rPr>
              <w:t>Z1/Z2</w:t>
            </w:r>
            <w:r>
              <w:rPr>
                <w:rFonts w:hint="eastAsia" w:ascii="Times New Roman" w:hAnsi="宋体" w:eastAsia="宋体"/>
                <w:sz w:val="24"/>
                <w:szCs w:val="24"/>
              </w:rPr>
              <w:t>昼、夜间噪声均符合《工业企业厂界环境噪声排放标准》(GB 12348-2008)</w:t>
            </w:r>
            <w:r>
              <w:rPr>
                <w:rFonts w:hint="eastAsia" w:ascii="Times New Roman" w:hAnsi="宋体" w:eastAsia="宋体"/>
                <w:sz w:val="24"/>
                <w:szCs w:val="24"/>
                <w:lang w:eastAsia="zh-CN"/>
              </w:rPr>
              <w:t>表</w:t>
            </w:r>
            <w:r>
              <w:rPr>
                <w:rFonts w:hint="eastAsia" w:ascii="Times New Roman" w:hAnsi="宋体" w:eastAsia="宋体"/>
                <w:sz w:val="24"/>
                <w:szCs w:val="24"/>
                <w:lang w:val="en-US" w:eastAsia="zh-CN"/>
              </w:rPr>
              <w:t>1,声环境功能类别3类</w:t>
            </w:r>
            <w:r>
              <w:rPr>
                <w:rFonts w:hint="eastAsia" w:ascii="Times New Roman" w:hAnsi="宋体" w:eastAsia="宋体"/>
                <w:sz w:val="24"/>
                <w:szCs w:val="24"/>
              </w:rPr>
              <w:t>。</w:t>
            </w:r>
          </w:p>
          <w:p w14:paraId="3D51B5E4">
            <w:pPr>
              <w:pStyle w:val="17"/>
              <w:bidi w:val="0"/>
              <w:ind w:left="0" w:leftChars="0" w:firstLine="480" w:firstLineChars="200"/>
              <w:jc w:val="left"/>
              <w:rPr>
                <w:rFonts w:hint="default"/>
                <w:color w:val="auto"/>
                <w:sz w:val="24"/>
                <w:highlight w:val="none"/>
                <w:lang w:val="en-US" w:eastAsia="zh-CN"/>
              </w:rPr>
            </w:pPr>
            <w:r>
              <w:rPr>
                <w:rFonts w:ascii="宋体" w:hAnsi="宋体" w:eastAsia="宋体" w:cs="宋体"/>
                <w:b w:val="0"/>
                <w:bCs w:val="0"/>
                <w:color w:val="000000"/>
                <w:sz w:val="24"/>
                <w:szCs w:val="24"/>
              </w:rPr>
              <w:t>重庆市云高供应链有限公司年产 60 万吨石灰岩机制砂石、100 万平方米水泥砖制造项目 （第二期）2026 年 5 月 14 日和 2026 年 5 月 15 日有组织废气、无组织废气、废水、噪声检 测结果符合标准限值要求。</w:t>
            </w:r>
          </w:p>
          <w:p w14:paraId="4873B798">
            <w:pPr>
              <w:pStyle w:val="17"/>
              <w:ind w:left="0" w:leftChars="0" w:firstLine="0" w:firstLineChars="0"/>
              <w:rPr>
                <w:rFonts w:hint="default"/>
                <w:b/>
                <w:bCs/>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7.2.</w:t>
            </w:r>
            <w:r>
              <w:rPr>
                <w:rFonts w:hint="eastAsia"/>
                <w:b/>
                <w:bCs/>
                <w:color w:val="000000" w:themeColor="text1"/>
                <w:highlight w:val="none"/>
                <w:lang w:val="en-US" w:eastAsia="zh-CN"/>
                <w14:textFill>
                  <w14:solidFill>
                    <w14:schemeClr w14:val="tx1"/>
                  </w14:solidFill>
                </w14:textFill>
              </w:rPr>
              <w:t>1</w:t>
            </w:r>
            <w:r>
              <w:rPr>
                <w:rFonts w:hint="default"/>
                <w:b/>
                <w:bCs/>
                <w:color w:val="000000" w:themeColor="text1"/>
                <w:highlight w:val="none"/>
                <w:lang w:val="en-US" w:eastAsia="zh-CN"/>
                <w14:textFill>
                  <w14:solidFill>
                    <w14:schemeClr w14:val="tx1"/>
                  </w14:solidFill>
                </w14:textFill>
              </w:rPr>
              <w:t xml:space="preserve"> </w:t>
            </w:r>
            <w:r>
              <w:rPr>
                <w:rFonts w:hint="eastAsia"/>
                <w:b/>
                <w:bCs/>
                <w:color w:val="000000" w:themeColor="text1"/>
                <w:highlight w:val="none"/>
                <w:lang w:val="en-US" w:eastAsia="zh-CN"/>
                <w14:textFill>
                  <w14:solidFill>
                    <w14:schemeClr w14:val="tx1"/>
                  </w14:solidFill>
                </w14:textFill>
              </w:rPr>
              <w:t xml:space="preserve"> </w:t>
            </w:r>
            <w:r>
              <w:rPr>
                <w:rFonts w:hint="default"/>
                <w:b/>
                <w:bCs/>
                <w:color w:val="000000" w:themeColor="text1"/>
                <w:highlight w:val="none"/>
                <w:lang w:val="en-US" w:eastAsia="zh-CN"/>
                <w14:textFill>
                  <w14:solidFill>
                    <w14:schemeClr w14:val="tx1"/>
                  </w14:solidFill>
                </w14:textFill>
              </w:rPr>
              <w:t>污染物排放总量</w:t>
            </w:r>
          </w:p>
          <w:p w14:paraId="227CFD8E">
            <w:pPr>
              <w:pStyle w:val="17"/>
              <w:ind w:firstLine="480"/>
              <w:rPr>
                <w:rFonts w:hint="eastAsia" w:eastAsia="宋体"/>
                <w:color w:val="auto"/>
                <w:highlight w:val="none"/>
                <w:lang w:eastAsia="zh-CN"/>
              </w:rPr>
            </w:pPr>
            <w:r>
              <w:rPr>
                <w:color w:val="auto"/>
                <w:highlight w:val="none"/>
              </w:rPr>
              <w:t>项目建成后排放的重点污染物的量</w:t>
            </w:r>
            <w:r>
              <w:rPr>
                <w:rFonts w:hint="eastAsia"/>
                <w:color w:val="auto"/>
                <w:highlight w:val="none"/>
                <w:lang w:val="en-US" w:eastAsia="zh-CN"/>
              </w:rPr>
              <w:t>如下：</w:t>
            </w:r>
          </w:p>
          <w:p w14:paraId="1D541D64">
            <w:pPr>
              <w:pStyle w:val="17"/>
              <w:ind w:firstLine="480"/>
              <w:rPr>
                <w:color w:val="auto"/>
                <w:highlight w:val="none"/>
              </w:rPr>
            </w:pPr>
            <w:r>
              <w:rPr>
                <w:rFonts w:hint="eastAsia"/>
                <w:color w:val="auto"/>
                <w:highlight w:val="none"/>
                <w:lang w:val="en-US" w:eastAsia="zh-CN"/>
              </w:rPr>
              <w:t>废水排入环境的量：</w:t>
            </w:r>
            <w:r>
              <w:rPr>
                <w:color w:val="auto"/>
                <w:highlight w:val="none"/>
              </w:rPr>
              <w:t>COD</w:t>
            </w:r>
            <w:r>
              <w:rPr>
                <w:rFonts w:hint="eastAsia"/>
                <w:color w:val="auto"/>
                <w:highlight w:val="none"/>
                <w:lang w:val="en-US" w:eastAsia="zh-CN"/>
              </w:rPr>
              <w:t>为0.0225</w:t>
            </w:r>
            <w:r>
              <w:rPr>
                <w:color w:val="auto"/>
                <w:highlight w:val="none"/>
              </w:rPr>
              <w:t>t/a、氨氮</w:t>
            </w:r>
            <w:r>
              <w:rPr>
                <w:rFonts w:hint="eastAsia"/>
                <w:color w:val="auto"/>
                <w:highlight w:val="none"/>
                <w:lang w:val="en-US" w:eastAsia="zh-CN"/>
              </w:rPr>
              <w:t>为0.0023</w:t>
            </w:r>
            <w:r>
              <w:rPr>
                <w:color w:val="auto"/>
                <w:highlight w:val="none"/>
              </w:rPr>
              <w:t>t/a；</w:t>
            </w:r>
          </w:p>
          <w:p w14:paraId="71C76FA9">
            <w:pPr>
              <w:pStyle w:val="17"/>
              <w:ind w:firstLine="480"/>
              <w:rPr>
                <w:rFonts w:hint="eastAsia"/>
                <w:color w:val="auto"/>
                <w:highlight w:val="none"/>
                <w:lang w:val="en-US" w:eastAsia="zh-CN"/>
              </w:rPr>
            </w:pPr>
            <w:r>
              <w:rPr>
                <w:rFonts w:hint="eastAsia"/>
                <w:color w:val="auto"/>
                <w:highlight w:val="none"/>
                <w:lang w:val="en-US" w:eastAsia="zh-CN"/>
              </w:rPr>
              <w:t>废气：颗粒物为1.952t/a。</w:t>
            </w:r>
          </w:p>
          <w:p w14:paraId="4B691E80">
            <w:pPr>
              <w:pStyle w:val="17"/>
              <w:ind w:left="0" w:leftChars="0" w:firstLine="0" w:firstLineChars="0"/>
              <w:rPr>
                <w:rFonts w:hint="default"/>
                <w:b/>
                <w:bCs/>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7.2.</w:t>
            </w:r>
            <w:r>
              <w:rPr>
                <w:rFonts w:hint="eastAsia"/>
                <w:b/>
                <w:bCs/>
                <w:color w:val="000000" w:themeColor="text1"/>
                <w:highlight w:val="none"/>
                <w:lang w:val="en-US" w:eastAsia="zh-CN"/>
                <w14:textFill>
                  <w14:solidFill>
                    <w14:schemeClr w14:val="tx1"/>
                  </w14:solidFill>
                </w14:textFill>
              </w:rPr>
              <w:t xml:space="preserve">2 </w:t>
            </w:r>
            <w:r>
              <w:rPr>
                <w:rFonts w:hint="default"/>
                <w:b/>
                <w:bCs/>
                <w:color w:val="000000" w:themeColor="text1"/>
                <w:highlight w:val="none"/>
                <w:lang w:val="en-US" w:eastAsia="zh-CN"/>
                <w14:textFill>
                  <w14:solidFill>
                    <w14:schemeClr w14:val="tx1"/>
                  </w14:solidFill>
                </w14:textFill>
              </w:rPr>
              <w:t xml:space="preserve"> 监测结论</w:t>
            </w:r>
          </w:p>
          <w:p w14:paraId="7D0693B8">
            <w:pPr>
              <w:pStyle w:val="17"/>
              <w:ind w:firstLine="48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重庆市云高供应链有限公司年产60万吨石灰岩机制砂石、100万平方米水泥砖制造项目</w:t>
            </w:r>
            <w:r>
              <w:rPr>
                <w:rFonts w:hint="default" w:ascii="Times New Roman" w:hAnsi="Times New Roman" w:eastAsia="宋体"/>
                <w:color w:val="000000" w:themeColor="text1"/>
                <w:highlight w:val="none"/>
                <w:lang w:val="en-US" w:eastAsia="zh-CN"/>
                <w14:textFill>
                  <w14:solidFill>
                    <w14:schemeClr w14:val="tx1"/>
                  </w14:solidFill>
                </w14:textFill>
              </w:rPr>
              <w:t xml:space="preserve"> </w:t>
            </w:r>
            <w:r>
              <w:rPr>
                <w:rFonts w:hint="default" w:ascii="Times New Roman" w:hAnsi="Times New Roman" w:cs="Times New Roman"/>
                <w:color w:val="auto"/>
                <w:sz w:val="24"/>
                <w:lang w:val="en-US" w:eastAsia="zh-CN"/>
              </w:rPr>
              <w:t>202</w:t>
            </w:r>
            <w:r>
              <w:rPr>
                <w:rFonts w:hint="eastAsia" w:cs="Times New Roman"/>
                <w:color w:val="auto"/>
                <w:sz w:val="24"/>
                <w:lang w:val="en-US" w:eastAsia="zh-CN"/>
              </w:rPr>
              <w:t>6</w:t>
            </w:r>
            <w:r>
              <w:rPr>
                <w:rFonts w:hint="default" w:ascii="Times New Roman" w:hAnsi="Times New Roman" w:cs="Times New Roman"/>
                <w:color w:val="auto"/>
                <w:sz w:val="24"/>
                <w:lang w:val="en-US" w:eastAsia="zh-CN"/>
              </w:rPr>
              <w:t>年</w:t>
            </w:r>
            <w:r>
              <w:rPr>
                <w:rFonts w:hint="eastAsia" w:cs="Times New Roman"/>
                <w:color w:val="auto"/>
                <w:sz w:val="24"/>
                <w:lang w:val="en-US" w:eastAsia="zh-CN"/>
              </w:rPr>
              <w:t>5</w:t>
            </w:r>
            <w:r>
              <w:rPr>
                <w:rFonts w:hint="default" w:ascii="Times New Roman" w:hAnsi="Times New Roman" w:cs="Times New Roman"/>
                <w:color w:val="auto"/>
                <w:sz w:val="24"/>
                <w:lang w:val="en-US" w:eastAsia="zh-CN"/>
              </w:rPr>
              <w:t>月</w:t>
            </w:r>
            <w:r>
              <w:rPr>
                <w:rFonts w:hint="eastAsia" w:cs="Times New Roman"/>
                <w:color w:val="auto"/>
                <w:sz w:val="24"/>
                <w:lang w:val="en-US" w:eastAsia="zh-CN"/>
              </w:rPr>
              <w:t>14</w:t>
            </w:r>
            <w:r>
              <w:rPr>
                <w:rFonts w:hint="eastAsia" w:ascii="Times New Roman" w:hAnsi="Times New Roman" w:cs="Times New Roman"/>
                <w:color w:val="auto"/>
                <w:sz w:val="24"/>
                <w:lang w:val="en-US" w:eastAsia="zh-CN"/>
              </w:rPr>
              <w:t>-</w:t>
            </w:r>
            <w:r>
              <w:rPr>
                <w:rFonts w:hint="eastAsia" w:cs="Times New Roman"/>
                <w:color w:val="auto"/>
                <w:sz w:val="24"/>
                <w:lang w:val="en-US" w:eastAsia="zh-CN"/>
              </w:rPr>
              <w:t>15</w:t>
            </w:r>
            <w:r>
              <w:rPr>
                <w:rFonts w:hint="default" w:ascii="Times New Roman" w:hAnsi="Times New Roman" w:cs="Times New Roman"/>
                <w:color w:val="auto"/>
                <w:sz w:val="24"/>
                <w:lang w:val="en-US" w:eastAsia="zh-CN"/>
              </w:rPr>
              <w:t>日</w:t>
            </w:r>
            <w:r>
              <w:rPr>
                <w:rFonts w:hint="default"/>
                <w:color w:val="000000" w:themeColor="text1"/>
                <w:highlight w:val="none"/>
                <w:lang w:val="en-US" w:eastAsia="zh-CN"/>
                <w14:textFill>
                  <w14:solidFill>
                    <w14:schemeClr w14:val="tx1"/>
                  </w14:solidFill>
                </w14:textFill>
              </w:rPr>
              <w:t>废气、</w:t>
            </w:r>
            <w:r>
              <w:rPr>
                <w:rFonts w:hint="eastAsia"/>
                <w:color w:val="000000" w:themeColor="text1"/>
                <w:highlight w:val="none"/>
                <w:lang w:val="en-US" w:eastAsia="zh-CN"/>
                <w14:textFill>
                  <w14:solidFill>
                    <w14:schemeClr w14:val="tx1"/>
                  </w14:solidFill>
                </w14:textFill>
              </w:rPr>
              <w:t>废水、</w:t>
            </w:r>
            <w:r>
              <w:rPr>
                <w:rFonts w:hint="default"/>
                <w:color w:val="000000" w:themeColor="text1"/>
                <w:highlight w:val="none"/>
                <w:lang w:val="en-US" w:eastAsia="zh-CN"/>
                <w14:textFill>
                  <w14:solidFill>
                    <w14:schemeClr w14:val="tx1"/>
                  </w14:solidFill>
                </w14:textFill>
              </w:rPr>
              <w:t>噪声检测结果符合排放标准要求。</w:t>
            </w:r>
          </w:p>
          <w:p w14:paraId="7B32A54C">
            <w:pPr>
              <w:pStyle w:val="17"/>
              <w:bidi w:val="0"/>
              <w:ind w:left="0" w:leftChars="0" w:firstLine="480" w:firstLineChars="200"/>
              <w:jc w:val="left"/>
              <w:rPr>
                <w:rFonts w:hint="default"/>
                <w:color w:val="auto"/>
                <w:sz w:val="24"/>
                <w:highlight w:val="none"/>
                <w:lang w:val="en-US" w:eastAsia="zh-CN"/>
              </w:rPr>
            </w:pPr>
            <w:r>
              <w:rPr>
                <w:rFonts w:hint="default"/>
                <w:color w:val="auto"/>
                <w:sz w:val="24"/>
                <w:highlight w:val="none"/>
                <w:lang w:val="en-US" w:eastAsia="zh-CN"/>
              </w:rPr>
              <w:t>总量：总量满足环评及批复要求。</w:t>
            </w:r>
          </w:p>
          <w:p w14:paraId="1D0F4DAD">
            <w:pPr>
              <w:pStyle w:val="17"/>
              <w:bidi w:val="0"/>
              <w:ind w:left="0" w:leftChars="0" w:firstLine="0" w:firstLineChars="0"/>
              <w:jc w:val="left"/>
              <w:rPr>
                <w:rFonts w:hint="default"/>
                <w:b/>
                <w:bCs/>
                <w:color w:val="auto"/>
                <w:sz w:val="24"/>
                <w:highlight w:val="none"/>
                <w:lang w:val="en-US" w:eastAsia="zh-CN"/>
              </w:rPr>
            </w:pPr>
            <w:r>
              <w:rPr>
                <w:rFonts w:hint="default"/>
                <w:b/>
                <w:bCs/>
                <w:color w:val="auto"/>
                <w:sz w:val="24"/>
                <w:highlight w:val="none"/>
                <w:lang w:val="en-US" w:eastAsia="zh-CN"/>
              </w:rPr>
              <w:t xml:space="preserve">7.3 </w:t>
            </w:r>
            <w:r>
              <w:rPr>
                <w:rFonts w:hint="eastAsia"/>
                <w:b/>
                <w:bCs/>
                <w:color w:val="auto"/>
                <w:sz w:val="24"/>
                <w:highlight w:val="none"/>
                <w:lang w:val="en-US" w:eastAsia="zh-CN"/>
              </w:rPr>
              <w:t xml:space="preserve"> </w:t>
            </w:r>
            <w:r>
              <w:rPr>
                <w:rFonts w:hint="default"/>
                <w:b/>
                <w:bCs/>
                <w:color w:val="auto"/>
                <w:sz w:val="24"/>
                <w:highlight w:val="none"/>
                <w:lang w:val="en-US" w:eastAsia="zh-CN"/>
              </w:rPr>
              <w:t>环境质量</w:t>
            </w:r>
          </w:p>
          <w:p w14:paraId="5DA91313">
            <w:pPr>
              <w:pStyle w:val="17"/>
              <w:ind w:firstLine="480"/>
              <w:rPr>
                <w:rFonts w:hint="eastAsia"/>
                <w:color w:val="auto"/>
              </w:rPr>
            </w:pPr>
            <w:r>
              <w:rPr>
                <w:rFonts w:hint="eastAsia"/>
                <w:color w:val="auto"/>
              </w:rPr>
              <w:t>根据</w:t>
            </w:r>
            <w:r>
              <w:rPr>
                <w:rFonts w:hint="eastAsia"/>
                <w:color w:val="auto"/>
                <w:lang w:val="en-US" w:eastAsia="zh-CN"/>
              </w:rPr>
              <w:t>环境质量现状</w:t>
            </w:r>
            <w:r>
              <w:rPr>
                <w:rFonts w:hint="eastAsia"/>
                <w:color w:val="auto"/>
              </w:rPr>
              <w:t>监测结果可知，项目所在区域环境空气具有一定的容量。项目</w:t>
            </w:r>
            <w:r>
              <w:rPr>
                <w:rFonts w:hint="eastAsia"/>
                <w:color w:val="auto"/>
                <w:lang w:val="en-US" w:eastAsia="zh-CN"/>
              </w:rPr>
              <w:t>废气经过配套的废气治理设备处理后能够达标排放</w:t>
            </w:r>
            <w:r>
              <w:rPr>
                <w:rFonts w:hint="eastAsia"/>
                <w:color w:val="auto"/>
                <w:lang w:eastAsia="zh-CN"/>
              </w:rPr>
              <w:t>，</w:t>
            </w:r>
            <w:r>
              <w:rPr>
                <w:rFonts w:hint="eastAsia"/>
                <w:color w:val="auto"/>
                <w:lang w:val="en-US" w:eastAsia="zh-CN"/>
              </w:rPr>
              <w:t>排放浓度低，排放量少</w:t>
            </w:r>
            <w:r>
              <w:rPr>
                <w:rFonts w:hint="eastAsia"/>
                <w:color w:val="auto"/>
                <w:lang w:eastAsia="zh-CN"/>
              </w:rPr>
              <w:t>，</w:t>
            </w:r>
            <w:r>
              <w:rPr>
                <w:rFonts w:hint="eastAsia"/>
                <w:color w:val="auto"/>
                <w:lang w:val="en-US" w:eastAsia="zh-CN"/>
              </w:rPr>
              <w:t>对外环境影响小</w:t>
            </w:r>
            <w:r>
              <w:rPr>
                <w:rFonts w:hint="eastAsia"/>
                <w:color w:val="auto"/>
              </w:rPr>
              <w:t>。同时项目加强了废气收集措施</w:t>
            </w:r>
            <w:r>
              <w:rPr>
                <w:rFonts w:hint="eastAsia"/>
                <w:color w:val="auto"/>
                <w:lang w:eastAsia="zh-CN"/>
              </w:rPr>
              <w:t>，</w:t>
            </w:r>
            <w:r>
              <w:rPr>
                <w:rFonts w:hint="eastAsia"/>
                <w:color w:val="auto"/>
                <w:lang w:val="en-US" w:eastAsia="zh-CN"/>
              </w:rPr>
              <w:t>减少</w:t>
            </w:r>
            <w:r>
              <w:rPr>
                <w:rFonts w:hint="eastAsia"/>
                <w:color w:val="auto"/>
              </w:rPr>
              <w:t>无组织排放量，对周边环境影响较小。</w:t>
            </w:r>
          </w:p>
          <w:p w14:paraId="26A76362">
            <w:pPr>
              <w:pStyle w:val="17"/>
              <w:ind w:firstLine="480"/>
              <w:rPr>
                <w:rFonts w:hint="eastAsia"/>
                <w:color w:val="auto"/>
              </w:rPr>
            </w:pPr>
          </w:p>
          <w:p w14:paraId="1659785E">
            <w:pPr>
              <w:pStyle w:val="17"/>
              <w:ind w:firstLine="480"/>
              <w:rPr>
                <w:rFonts w:hint="eastAsia"/>
                <w:color w:val="auto"/>
              </w:rPr>
            </w:pPr>
          </w:p>
          <w:p w14:paraId="08E45FD3">
            <w:pPr>
              <w:pStyle w:val="17"/>
              <w:ind w:firstLine="480"/>
              <w:rPr>
                <w:rFonts w:hint="eastAsia"/>
                <w:color w:val="auto"/>
              </w:rPr>
            </w:pPr>
          </w:p>
          <w:p w14:paraId="5BBA9BDB">
            <w:pPr>
              <w:keepNext w:val="0"/>
              <w:keepLines w:val="0"/>
              <w:pageBreakBefore w:val="0"/>
              <w:widowControl w:val="0"/>
              <w:kinsoku/>
              <w:wordWrap/>
              <w:overflowPunct/>
              <w:topLinePunct w:val="0"/>
              <w:bidi w:val="0"/>
              <w:spacing w:line="360" w:lineRule="auto"/>
              <w:rPr>
                <w:rFonts w:hint="default" w:ascii="Times New Roman" w:hAnsi="Times New Roman" w:eastAsia="宋体" w:cstheme="minorBidi"/>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heme="minorBidi"/>
                <w:b/>
                <w:bCs/>
                <w:color w:val="000000" w:themeColor="text1"/>
                <w:kern w:val="2"/>
                <w:sz w:val="24"/>
                <w:szCs w:val="24"/>
                <w:highlight w:val="none"/>
                <w:lang w:val="en-US" w:eastAsia="zh-CN" w:bidi="ar-SA"/>
                <w14:textFill>
                  <w14:solidFill>
                    <w14:schemeClr w14:val="tx1"/>
                  </w14:solidFill>
                </w14:textFill>
              </w:rPr>
              <w:t>8 验收监测结论</w:t>
            </w:r>
          </w:p>
          <w:p w14:paraId="606704B9">
            <w:pPr>
              <w:keepNext w:val="0"/>
              <w:keepLines w:val="0"/>
              <w:pageBreakBefore w:val="0"/>
              <w:widowControl w:val="0"/>
              <w:kinsoku/>
              <w:wordWrap/>
              <w:overflowPunct/>
              <w:topLinePunct w:val="0"/>
              <w:bidi w:val="0"/>
              <w:spacing w:line="360" w:lineRule="auto"/>
              <w:rPr>
                <w:rFonts w:hint="default" w:ascii="Times New Roman" w:hAnsi="Times New Roman" w:eastAsia="宋体" w:cstheme="minorBidi"/>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heme="minorBidi"/>
                <w:b/>
                <w:bCs/>
                <w:color w:val="000000" w:themeColor="text1"/>
                <w:kern w:val="2"/>
                <w:sz w:val="24"/>
                <w:szCs w:val="24"/>
                <w:highlight w:val="none"/>
                <w:lang w:val="en-US" w:eastAsia="zh-CN" w:bidi="ar-SA"/>
                <w14:textFill>
                  <w14:solidFill>
                    <w14:schemeClr w14:val="tx1"/>
                  </w14:solidFill>
                </w14:textFill>
              </w:rPr>
              <w:t>8.1项目概况</w:t>
            </w:r>
          </w:p>
          <w:p w14:paraId="6DD1D814">
            <w:pPr>
              <w:keepNext w:val="0"/>
              <w:keepLines w:val="0"/>
              <w:pageBreakBefore w:val="0"/>
              <w:widowControl w:val="0"/>
              <w:kinsoku/>
              <w:wordWrap/>
              <w:overflowPunct/>
              <w:topLinePunct w:val="0"/>
              <w:bidi w:val="0"/>
              <w:spacing w:line="360" w:lineRule="auto"/>
              <w:rPr>
                <w:rFonts w:hint="default" w:ascii="Times New Roman" w:hAnsi="Times New Roman" w:eastAsia="宋体" w:cstheme="minorBidi"/>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heme="minorBidi"/>
                <w:b/>
                <w:bCs/>
                <w:color w:val="000000" w:themeColor="text1"/>
                <w:kern w:val="2"/>
                <w:sz w:val="24"/>
                <w:szCs w:val="24"/>
                <w:highlight w:val="none"/>
                <w:lang w:val="en-US" w:eastAsia="zh-CN" w:bidi="ar-SA"/>
                <w14:textFill>
                  <w14:solidFill>
                    <w14:schemeClr w14:val="tx1"/>
                  </w14:solidFill>
                </w14:textFill>
              </w:rPr>
              <w:t>8.1.1建设地点、主要建设内容及规模</w:t>
            </w:r>
          </w:p>
          <w:p w14:paraId="2E06A7A4">
            <w:pPr>
              <w:pStyle w:val="17"/>
              <w:bidi w:val="0"/>
              <w:ind w:left="0" w:leftChars="0" w:firstLine="480" w:firstLineChars="200"/>
              <w:jc w:val="both"/>
              <w:rPr>
                <w:rFonts w:hint="default"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环评及批复核定的建设内容及规模：</w:t>
            </w:r>
          </w:p>
          <w:p w14:paraId="34EBC7E7">
            <w:pPr>
              <w:pStyle w:val="17"/>
              <w:bidi w:val="0"/>
              <w:rPr>
                <w:rFonts w:hint="default"/>
                <w:color w:val="auto"/>
                <w:lang w:val="en-US"/>
              </w:rPr>
            </w:pPr>
            <w:r>
              <w:rPr>
                <w:color w:val="auto"/>
              </w:rPr>
              <w:t>项目</w:t>
            </w:r>
            <w:r>
              <w:rPr>
                <w:rFonts w:hint="eastAsia"/>
                <w:color w:val="auto"/>
                <w:lang w:val="en-US" w:eastAsia="zh-CN"/>
              </w:rPr>
              <w:t>租赁云阳县云江物流有限公司位于</w:t>
            </w:r>
            <w:r>
              <w:rPr>
                <w:rFonts w:hint="eastAsia"/>
                <w:color w:val="auto"/>
                <w:lang w:eastAsia="zh-CN"/>
              </w:rPr>
              <w:t>重庆市云阳县高阳中小企业集聚区</w:t>
            </w:r>
            <w:r>
              <w:rPr>
                <w:rFonts w:hint="eastAsia"/>
                <w:color w:val="auto"/>
                <w:lang w:val="en-US" w:eastAsia="zh-CN"/>
              </w:rPr>
              <w:t>的已建厂房，总租赁面积约5580m</w:t>
            </w:r>
            <w:r>
              <w:rPr>
                <w:rFonts w:hint="eastAsia"/>
                <w:color w:val="auto"/>
                <w:vertAlign w:val="superscript"/>
                <w:lang w:val="en-US" w:eastAsia="zh-CN"/>
              </w:rPr>
              <w:t>2</w:t>
            </w:r>
            <w:r>
              <w:rPr>
                <w:rFonts w:hint="eastAsia"/>
                <w:color w:val="auto"/>
                <w:lang w:val="en-US" w:eastAsia="zh-CN"/>
              </w:rPr>
              <w:t>。厂区主要包括1栋钢结构生产厂房（高约10m）、1栋办公楼（含倒班宿舍）。项目在厂房内建设1条水泥透水砖生产线和1条砂石加工生产线，建成后年产石</w:t>
            </w:r>
            <w:r>
              <w:rPr>
                <w:rFonts w:hint="eastAsia"/>
                <w:color w:val="auto"/>
                <w:lang w:eastAsia="zh-CN"/>
              </w:rPr>
              <w:t>灰岩机制砂石</w:t>
            </w:r>
            <w:r>
              <w:rPr>
                <w:rFonts w:hint="eastAsia"/>
                <w:color w:val="auto"/>
                <w:lang w:val="en-US" w:eastAsia="zh-CN"/>
              </w:rPr>
              <w:t>60万吨</w:t>
            </w:r>
            <w:r>
              <w:rPr>
                <w:rFonts w:hint="eastAsia"/>
                <w:color w:val="auto"/>
                <w:lang w:eastAsia="zh-CN"/>
              </w:rPr>
              <w:t>、水泥</w:t>
            </w:r>
            <w:r>
              <w:rPr>
                <w:rFonts w:hint="eastAsia"/>
                <w:color w:val="auto"/>
                <w:lang w:val="en-US" w:eastAsia="zh-CN"/>
              </w:rPr>
              <w:t>透水</w:t>
            </w:r>
            <w:r>
              <w:rPr>
                <w:rFonts w:hint="eastAsia"/>
                <w:color w:val="auto"/>
                <w:lang w:eastAsia="zh-CN"/>
              </w:rPr>
              <w:t>砖</w:t>
            </w:r>
            <w:r>
              <w:rPr>
                <w:rFonts w:hint="eastAsia"/>
                <w:color w:val="auto"/>
                <w:lang w:val="en-US" w:eastAsia="zh-CN"/>
              </w:rPr>
              <w:t>100万平方米。项目外购的石灰岩主要来源于</w:t>
            </w:r>
            <w:r>
              <w:rPr>
                <w:color w:val="auto"/>
                <w:lang w:val="en-US" w:eastAsia="zh-CN"/>
              </w:rPr>
              <w:t>重庆市涪陵区大业建材有限公司</w:t>
            </w:r>
            <w:r>
              <w:rPr>
                <w:rFonts w:hint="eastAsia"/>
                <w:color w:val="auto"/>
                <w:lang w:val="en-US" w:eastAsia="zh-CN"/>
              </w:rPr>
              <w:t>，石灰岩再经由</w:t>
            </w:r>
            <w:r>
              <w:rPr>
                <w:color w:val="auto"/>
                <w:lang w:val="en-US" w:eastAsia="zh-CN"/>
              </w:rPr>
              <w:t>重庆大业昶阅新型建材有限公司</w:t>
            </w:r>
            <w:r>
              <w:rPr>
                <w:rFonts w:hint="eastAsia"/>
                <w:color w:val="auto"/>
                <w:lang w:val="en-US" w:eastAsia="zh-CN"/>
              </w:rPr>
              <w:t>已建成的输送管道运送至涪陵区珍溪码头由</w:t>
            </w:r>
            <w:r>
              <w:rPr>
                <w:color w:val="auto"/>
                <w:lang w:val="en-US" w:eastAsia="zh-CN"/>
              </w:rPr>
              <w:t>重庆市珍溪码头装卸有限公司</w:t>
            </w:r>
            <w:r>
              <w:rPr>
                <w:rFonts w:hint="eastAsia"/>
                <w:color w:val="auto"/>
                <w:lang w:val="en-US" w:eastAsia="zh-CN"/>
              </w:rPr>
              <w:t>负责搬运装卸，最终到达云阳县后再由专业运输公司负责将砂石运送至本项目厂房。本项目不涉及原辅材料和产品的场外运输，均外委专业运输公司完成。</w:t>
            </w:r>
          </w:p>
          <w:p w14:paraId="210C5BB4">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contextualSpacing/>
              <w:jc w:val="both"/>
              <w:textAlignment w:val="auto"/>
              <w:rPr>
                <w:rFonts w:hint="default" w:asciiTheme="minorHAnsi" w:hAnsiTheme="minorHAnsi" w:eastAsiaTheme="minorEastAsia" w:cstheme="minorBidi"/>
                <w:color w:val="auto"/>
                <w:kern w:val="0"/>
                <w:sz w:val="24"/>
                <w:szCs w:val="20"/>
                <w:highlight w:val="none"/>
                <w:lang w:val="en-US" w:eastAsia="en-US" w:bidi="ar-SA"/>
              </w:rPr>
            </w:pPr>
            <w:r>
              <w:rPr>
                <w:rFonts w:hint="default" w:asciiTheme="minorHAnsi" w:hAnsiTheme="minorHAnsi" w:eastAsiaTheme="minorEastAsia" w:cstheme="minorBidi"/>
                <w:color w:val="auto"/>
                <w:kern w:val="0"/>
                <w:sz w:val="24"/>
                <w:szCs w:val="20"/>
                <w:highlight w:val="none"/>
                <w:lang w:val="en-US" w:eastAsia="en-US" w:bidi="ar-SA"/>
              </w:rPr>
              <w:t>劳动定员及工作制度：</w:t>
            </w:r>
          </w:p>
          <w:p w14:paraId="34BCFBAA">
            <w:pPr>
              <w:pStyle w:val="17"/>
              <w:bidi w:val="0"/>
              <w:rPr>
                <w:rFonts w:hint="eastAsia"/>
                <w:color w:val="auto"/>
                <w:lang w:val="en-US" w:eastAsia="zh-CN"/>
              </w:rPr>
            </w:pPr>
            <w:r>
              <w:rPr>
                <w:rFonts w:hint="eastAsia"/>
                <w:color w:val="auto"/>
              </w:rPr>
              <w:t>员工</w:t>
            </w:r>
            <w:r>
              <w:rPr>
                <w:rFonts w:hint="eastAsia"/>
                <w:color w:val="auto"/>
                <w:lang w:val="en-US" w:eastAsia="zh-CN"/>
              </w:rPr>
              <w:t>20人，</w:t>
            </w:r>
            <w:r>
              <w:rPr>
                <w:color w:val="auto"/>
              </w:rPr>
              <w:t>年生产天数为</w:t>
            </w:r>
            <w:r>
              <w:rPr>
                <w:rFonts w:hint="eastAsia"/>
                <w:color w:val="auto"/>
                <w:lang w:val="en-US" w:eastAsia="zh-CN"/>
              </w:rPr>
              <w:t>25</w:t>
            </w:r>
            <w:r>
              <w:rPr>
                <w:rFonts w:hint="eastAsia"/>
                <w:color w:val="auto"/>
              </w:rPr>
              <w:t>0</w:t>
            </w:r>
            <w:r>
              <w:rPr>
                <w:color w:val="auto"/>
              </w:rPr>
              <w:t>天，每天实行</w:t>
            </w:r>
            <w:r>
              <w:rPr>
                <w:rFonts w:hint="eastAsia"/>
                <w:color w:val="auto"/>
                <w:lang w:val="en-US" w:eastAsia="zh-CN"/>
              </w:rPr>
              <w:t>2</w:t>
            </w:r>
            <w:r>
              <w:rPr>
                <w:color w:val="auto"/>
              </w:rPr>
              <w:t>班制</w:t>
            </w:r>
            <w:r>
              <w:rPr>
                <w:rFonts w:hint="eastAsia"/>
                <w:color w:val="auto"/>
                <w:lang w:eastAsia="zh-CN"/>
              </w:rPr>
              <w:t>（</w:t>
            </w:r>
            <w:r>
              <w:rPr>
                <w:rFonts w:hint="eastAsia"/>
                <w:color w:val="auto"/>
                <w:lang w:val="en-US" w:eastAsia="zh-CN"/>
              </w:rPr>
              <w:t>8:00~16:00、16:00~24:00</w:t>
            </w:r>
            <w:r>
              <w:rPr>
                <w:rFonts w:hint="eastAsia"/>
                <w:color w:val="auto"/>
                <w:lang w:eastAsia="zh-CN"/>
              </w:rPr>
              <w:t>）</w:t>
            </w:r>
            <w:r>
              <w:rPr>
                <w:color w:val="auto"/>
              </w:rPr>
              <w:t>，</w:t>
            </w:r>
            <w:r>
              <w:rPr>
                <w:rFonts w:hint="eastAsia"/>
                <w:color w:val="auto"/>
                <w:lang w:val="en-US" w:eastAsia="zh-CN"/>
              </w:rPr>
              <w:t>项目员工均为周边居民，不涉及食堂</w:t>
            </w:r>
            <w:r>
              <w:rPr>
                <w:rFonts w:hint="eastAsia"/>
                <w:color w:val="auto"/>
                <w:lang w:eastAsia="zh-CN"/>
              </w:rPr>
              <w:t>。</w:t>
            </w:r>
          </w:p>
          <w:p w14:paraId="0B471885">
            <w:pPr>
              <w:pStyle w:val="17"/>
              <w:bidi w:val="0"/>
              <w:rPr>
                <w:rFonts w:hint="eastAsia" w:ascii="Times New Roman" w:hAnsi="Times New Roman" w:eastAsia="宋体"/>
                <w:b w:val="0"/>
                <w:bCs w:val="0"/>
                <w:color w:val="000000" w:themeColor="text1"/>
                <w:lang w:val="en-US" w:eastAsia="zh-CN"/>
                <w14:textFill>
                  <w14:solidFill>
                    <w14:schemeClr w14:val="tx1"/>
                  </w14:solidFill>
                </w14:textFill>
              </w:rPr>
            </w:pPr>
            <w:r>
              <w:rPr>
                <w:rFonts w:hint="default" w:ascii="Times New Roman" w:hAnsi="Times New Roman" w:eastAsia="宋体"/>
                <w:b w:val="0"/>
                <w:bCs w:val="0"/>
                <w:color w:val="000000" w:themeColor="text1"/>
                <w:lang w:val="en-US"/>
                <w14:textFill>
                  <w14:solidFill>
                    <w14:schemeClr w14:val="tx1"/>
                  </w14:solidFill>
                </w14:textFill>
              </w:rPr>
              <w:t>实际验收内容</w:t>
            </w:r>
            <w:r>
              <w:rPr>
                <w:rFonts w:hint="eastAsia" w:ascii="Times New Roman" w:hAnsi="Times New Roman" w:eastAsia="宋体"/>
                <w:b w:val="0"/>
                <w:bCs w:val="0"/>
                <w:color w:val="000000" w:themeColor="text1"/>
                <w:lang w:val="en-US" w:eastAsia="zh-CN"/>
                <w14:textFill>
                  <w14:solidFill>
                    <w14:schemeClr w14:val="tx1"/>
                  </w14:solidFill>
                </w14:textFill>
              </w:rPr>
              <w:t>：</w:t>
            </w:r>
          </w:p>
          <w:p w14:paraId="53953E57">
            <w:pPr>
              <w:pStyle w:val="17"/>
              <w:bidi w:val="0"/>
              <w:rPr>
                <w:rFonts w:hint="eastAsia"/>
                <w:color w:val="auto"/>
                <w:lang w:val="en-US" w:eastAsia="zh-CN"/>
              </w:rPr>
            </w:pPr>
            <w:r>
              <w:rPr>
                <w:color w:val="auto"/>
              </w:rPr>
              <w:t>项目</w:t>
            </w:r>
            <w:r>
              <w:rPr>
                <w:rFonts w:hint="eastAsia"/>
                <w:color w:val="auto"/>
                <w:lang w:val="en-US" w:eastAsia="zh-CN"/>
              </w:rPr>
              <w:t>租赁云阳县云江物流有限公司位于</w:t>
            </w:r>
            <w:r>
              <w:rPr>
                <w:rFonts w:hint="eastAsia"/>
                <w:color w:val="auto"/>
                <w:lang w:eastAsia="zh-CN"/>
              </w:rPr>
              <w:t>重庆市云阳县高阳中小企业集聚区</w:t>
            </w:r>
            <w:r>
              <w:rPr>
                <w:rFonts w:hint="eastAsia"/>
                <w:color w:val="auto"/>
                <w:lang w:val="en-US" w:eastAsia="zh-CN"/>
              </w:rPr>
              <w:t>的已建厂房，总租赁面积约5580m</w:t>
            </w:r>
            <w:r>
              <w:rPr>
                <w:rFonts w:hint="eastAsia"/>
                <w:color w:val="auto"/>
                <w:vertAlign w:val="superscript"/>
                <w:lang w:val="en-US" w:eastAsia="zh-CN"/>
              </w:rPr>
              <w:t>2</w:t>
            </w:r>
            <w:r>
              <w:rPr>
                <w:rFonts w:hint="eastAsia"/>
                <w:color w:val="auto"/>
                <w:lang w:val="en-US" w:eastAsia="zh-CN"/>
              </w:rPr>
              <w:t>。厂区主要包括1栋钢结构生产厂房（高约10m）、1栋办公楼（含倒班宿舍）。项目在厂房内建设1条水泥透水砖生产线和1条砂石加工生产线，建成后年产石</w:t>
            </w:r>
            <w:r>
              <w:rPr>
                <w:rFonts w:hint="eastAsia"/>
                <w:color w:val="auto"/>
                <w:lang w:eastAsia="zh-CN"/>
              </w:rPr>
              <w:t>灰岩机制砂石</w:t>
            </w:r>
            <w:r>
              <w:rPr>
                <w:rFonts w:hint="eastAsia"/>
                <w:color w:val="auto"/>
                <w:lang w:val="en-US" w:eastAsia="zh-CN"/>
              </w:rPr>
              <w:t>60万吨</w:t>
            </w:r>
            <w:r>
              <w:rPr>
                <w:rFonts w:hint="eastAsia"/>
                <w:color w:val="auto"/>
                <w:lang w:eastAsia="zh-CN"/>
              </w:rPr>
              <w:t>、水泥</w:t>
            </w:r>
            <w:r>
              <w:rPr>
                <w:rFonts w:hint="eastAsia"/>
                <w:color w:val="auto"/>
                <w:lang w:val="en-US" w:eastAsia="zh-CN"/>
              </w:rPr>
              <w:t>透水</w:t>
            </w:r>
            <w:r>
              <w:rPr>
                <w:rFonts w:hint="eastAsia"/>
                <w:color w:val="auto"/>
                <w:lang w:eastAsia="zh-CN"/>
              </w:rPr>
              <w:t>砖</w:t>
            </w:r>
            <w:r>
              <w:rPr>
                <w:rFonts w:hint="eastAsia"/>
                <w:color w:val="auto"/>
                <w:lang w:val="en-US" w:eastAsia="zh-CN"/>
              </w:rPr>
              <w:t>100万平方米。项目外购的石灰岩主要来源于</w:t>
            </w:r>
            <w:r>
              <w:rPr>
                <w:color w:val="auto"/>
                <w:lang w:val="en-US" w:eastAsia="zh-CN"/>
              </w:rPr>
              <w:t>重庆市涪陵区大业建材有限公司</w:t>
            </w:r>
            <w:r>
              <w:rPr>
                <w:rFonts w:hint="eastAsia"/>
                <w:color w:val="auto"/>
                <w:lang w:val="en-US" w:eastAsia="zh-CN"/>
              </w:rPr>
              <w:t>，石灰岩再经由</w:t>
            </w:r>
            <w:r>
              <w:rPr>
                <w:color w:val="auto"/>
                <w:lang w:val="en-US" w:eastAsia="zh-CN"/>
              </w:rPr>
              <w:t>重庆大业昶阅新型建材有限公司</w:t>
            </w:r>
            <w:r>
              <w:rPr>
                <w:rFonts w:hint="eastAsia"/>
                <w:color w:val="auto"/>
                <w:lang w:val="en-US" w:eastAsia="zh-CN"/>
              </w:rPr>
              <w:t>已建成的输送管道运送至涪陵区珍溪码头由</w:t>
            </w:r>
            <w:r>
              <w:rPr>
                <w:color w:val="auto"/>
                <w:lang w:val="en-US" w:eastAsia="zh-CN"/>
              </w:rPr>
              <w:t>重庆市珍溪码头装卸有限公司</w:t>
            </w:r>
            <w:r>
              <w:rPr>
                <w:rFonts w:hint="eastAsia"/>
                <w:color w:val="auto"/>
                <w:lang w:val="en-US" w:eastAsia="zh-CN"/>
              </w:rPr>
              <w:t>负责搬运装卸，最终到达云阳县后再由专业运输公司负责将砂石运送至本项目厂房。本项目不涉及原辅材料和产品的场外运输，均外委专业运输公司完成。</w:t>
            </w:r>
          </w:p>
          <w:p w14:paraId="7E1FA286">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contextualSpacing/>
              <w:jc w:val="both"/>
              <w:textAlignment w:val="auto"/>
              <w:rPr>
                <w:rFonts w:hint="default" w:asciiTheme="minorHAnsi" w:hAnsiTheme="minorHAnsi" w:eastAsiaTheme="minorEastAsia" w:cstheme="minorBidi"/>
                <w:color w:val="auto"/>
                <w:kern w:val="0"/>
                <w:sz w:val="24"/>
                <w:szCs w:val="20"/>
                <w:highlight w:val="none"/>
                <w:lang w:val="en-US" w:eastAsia="en-US" w:bidi="ar-SA"/>
              </w:rPr>
            </w:pPr>
            <w:r>
              <w:rPr>
                <w:rFonts w:hint="default" w:asciiTheme="minorHAnsi" w:hAnsiTheme="minorHAnsi" w:eastAsiaTheme="minorEastAsia" w:cstheme="minorBidi"/>
                <w:color w:val="auto"/>
                <w:kern w:val="0"/>
                <w:sz w:val="24"/>
                <w:szCs w:val="20"/>
                <w:highlight w:val="none"/>
                <w:lang w:val="en-US" w:eastAsia="en-US" w:bidi="ar-SA"/>
              </w:rPr>
              <w:t>劳动定员及工作制度：</w:t>
            </w:r>
          </w:p>
          <w:p w14:paraId="463CE84A">
            <w:pPr>
              <w:pStyle w:val="17"/>
              <w:bidi w:val="0"/>
              <w:rPr>
                <w:rFonts w:hint="eastAsia"/>
                <w:color w:val="auto"/>
                <w:lang w:val="en-US" w:eastAsia="zh-CN"/>
              </w:rPr>
            </w:pPr>
            <w:r>
              <w:rPr>
                <w:rFonts w:hint="eastAsia"/>
                <w:color w:val="auto"/>
              </w:rPr>
              <w:t>员工</w:t>
            </w:r>
            <w:r>
              <w:rPr>
                <w:rFonts w:hint="eastAsia"/>
                <w:color w:val="auto"/>
                <w:lang w:val="en-US" w:eastAsia="zh-CN"/>
              </w:rPr>
              <w:t>20人，</w:t>
            </w:r>
            <w:r>
              <w:rPr>
                <w:color w:val="auto"/>
              </w:rPr>
              <w:t>年生产天数为</w:t>
            </w:r>
            <w:r>
              <w:rPr>
                <w:rFonts w:hint="eastAsia"/>
                <w:color w:val="auto"/>
                <w:lang w:val="en-US" w:eastAsia="zh-CN"/>
              </w:rPr>
              <w:t>25</w:t>
            </w:r>
            <w:r>
              <w:rPr>
                <w:rFonts w:hint="eastAsia"/>
                <w:color w:val="auto"/>
              </w:rPr>
              <w:t>0</w:t>
            </w:r>
            <w:r>
              <w:rPr>
                <w:color w:val="auto"/>
              </w:rPr>
              <w:t>天，每天实行</w:t>
            </w:r>
            <w:r>
              <w:rPr>
                <w:rFonts w:hint="eastAsia"/>
                <w:color w:val="auto"/>
                <w:lang w:val="en-US" w:eastAsia="zh-CN"/>
              </w:rPr>
              <w:t>2</w:t>
            </w:r>
            <w:r>
              <w:rPr>
                <w:color w:val="auto"/>
              </w:rPr>
              <w:t>班制</w:t>
            </w:r>
            <w:r>
              <w:rPr>
                <w:rFonts w:hint="eastAsia"/>
                <w:color w:val="auto"/>
                <w:lang w:eastAsia="zh-CN"/>
              </w:rPr>
              <w:t>（</w:t>
            </w:r>
            <w:r>
              <w:rPr>
                <w:rFonts w:hint="eastAsia"/>
                <w:color w:val="auto"/>
                <w:lang w:val="en-US" w:eastAsia="zh-CN"/>
              </w:rPr>
              <w:t>8:00~16:00、16:00~24:00</w:t>
            </w:r>
            <w:r>
              <w:rPr>
                <w:rFonts w:hint="eastAsia"/>
                <w:color w:val="auto"/>
                <w:lang w:eastAsia="zh-CN"/>
              </w:rPr>
              <w:t>）</w:t>
            </w:r>
            <w:r>
              <w:rPr>
                <w:color w:val="auto"/>
              </w:rPr>
              <w:t>，</w:t>
            </w:r>
            <w:r>
              <w:rPr>
                <w:rFonts w:hint="eastAsia"/>
                <w:color w:val="auto"/>
                <w:lang w:val="en-US" w:eastAsia="zh-CN"/>
              </w:rPr>
              <w:t>项目员工均为周边居民，不涉及食堂</w:t>
            </w:r>
            <w:r>
              <w:rPr>
                <w:rFonts w:hint="eastAsia"/>
                <w:color w:val="auto"/>
                <w:lang w:eastAsia="zh-CN"/>
              </w:rPr>
              <w:t>。</w:t>
            </w:r>
          </w:p>
          <w:p w14:paraId="0AE0B5BC">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contextualSpacing/>
              <w:jc w:val="both"/>
              <w:textAlignment w:val="auto"/>
              <w:rPr>
                <w:rFonts w:hint="default" w:ascii="Times New Roman" w:hAnsi="Times New Roman" w:eastAsia="宋体" w:cstheme="minorBidi"/>
                <w:color w:val="auto"/>
                <w:kern w:val="2"/>
                <w:sz w:val="24"/>
                <w:szCs w:val="24"/>
                <w:lang w:val="en-US" w:eastAsia="en-US" w:bidi="ar-SA"/>
              </w:rPr>
            </w:pPr>
            <w:r>
              <w:rPr>
                <w:rFonts w:hint="default" w:ascii="Times New Roman" w:hAnsi="Times New Roman" w:eastAsia="宋体" w:cstheme="minorBidi"/>
                <w:color w:val="auto"/>
                <w:kern w:val="2"/>
                <w:sz w:val="24"/>
                <w:szCs w:val="24"/>
                <w:lang w:val="en-US" w:eastAsia="en-US" w:bidi="ar-SA"/>
              </w:rPr>
              <w:t>劳动定员及工作制度：</w:t>
            </w:r>
          </w:p>
          <w:p w14:paraId="13545E1A">
            <w:pPr>
              <w:keepNext w:val="0"/>
              <w:keepLines w:val="0"/>
              <w:pageBreakBefore w:val="0"/>
              <w:tabs>
                <w:tab w:val="left" w:pos="900"/>
              </w:tabs>
              <w:kinsoku/>
              <w:wordWrap/>
              <w:overflowPunct/>
              <w:topLinePunct w:val="0"/>
              <w:autoSpaceDE/>
              <w:autoSpaceDN/>
              <w:bidi w:val="0"/>
              <w:adjustRightInd/>
              <w:snapToGrid w:val="0"/>
              <w:spacing w:line="240" w:lineRule="auto"/>
              <w:ind w:firstLine="480" w:firstLineChars="200"/>
              <w:textAlignment w:val="auto"/>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本项目不新增劳动员工。原项目员工10人，年生产天数为300天，每天工作8小时，原项目设置食堂及宿舍。</w:t>
            </w:r>
          </w:p>
          <w:p w14:paraId="696334AA">
            <w:pPr>
              <w:pStyle w:val="17"/>
              <w:bidi w:val="0"/>
              <w:rPr>
                <w:rFonts w:hint="default" w:asciiTheme="minorHAnsi" w:hAnsiTheme="minorHAnsi" w:eastAsiaTheme="minorEastAsia" w:cstheme="minorBidi"/>
                <w:color w:val="auto"/>
                <w:kern w:val="0"/>
                <w:sz w:val="24"/>
                <w:szCs w:val="20"/>
                <w:highlight w:val="none"/>
                <w:lang w:val="en-US" w:eastAsia="en-US" w:bidi="ar-SA"/>
              </w:rPr>
            </w:pPr>
            <w:r>
              <w:rPr>
                <w:rFonts w:hint="eastAsia"/>
                <w:color w:val="auto"/>
                <w:lang w:val="en-US" w:eastAsia="zh-CN"/>
              </w:rPr>
              <w:t>本次验收水泥透水砖生产线。</w:t>
            </w:r>
          </w:p>
          <w:p w14:paraId="46442A99">
            <w:pPr>
              <w:keepNext w:val="0"/>
              <w:keepLines w:val="0"/>
              <w:pageBreakBefore w:val="0"/>
              <w:widowControl w:val="0"/>
              <w:numPr>
                <w:ilvl w:val="0"/>
                <w:numId w:val="0"/>
              </w:numPr>
              <w:kinsoku/>
              <w:wordWrap/>
              <w:overflowPunct/>
              <w:topLinePunct w:val="0"/>
              <w:bidi w:val="0"/>
              <w:adjustRightInd w:val="0"/>
              <w:spacing w:line="360" w:lineRule="auto"/>
              <w:rPr>
                <w:rFonts w:hint="default" w:ascii="Times New Roman" w:hAnsi="Times New Roman" w:cs="Times New Roman"/>
                <w:b/>
                <w:bCs/>
                <w:color w:val="auto"/>
                <w:sz w:val="24"/>
                <w:lang w:val="en-US" w:eastAsia="zh-CN"/>
              </w:rPr>
            </w:pPr>
            <w:r>
              <w:rPr>
                <w:rFonts w:hint="default" w:ascii="Times New Roman" w:hAnsi="Times New Roman" w:cs="Times New Roman"/>
                <w:b/>
                <w:bCs/>
                <w:color w:val="auto"/>
                <w:sz w:val="24"/>
                <w:lang w:val="en-US" w:eastAsia="zh-CN"/>
              </w:rPr>
              <w:t>8.1.2项目建设过程及环保审批情况</w:t>
            </w:r>
          </w:p>
          <w:p w14:paraId="29592F2F">
            <w:pPr>
              <w:keepNext w:val="0"/>
              <w:keepLines w:val="0"/>
              <w:pageBreakBefore w:val="0"/>
              <w:widowControl w:val="0"/>
              <w:numPr>
                <w:ilvl w:val="0"/>
                <w:numId w:val="4"/>
              </w:numPr>
              <w:kinsoku/>
              <w:wordWrap/>
              <w:overflowPunct/>
              <w:topLinePunct w:val="0"/>
              <w:bidi w:val="0"/>
              <w:adjustRightInd w:val="0"/>
              <w:spacing w:line="360" w:lineRule="auto"/>
              <w:rPr>
                <w:rFonts w:hint="eastAsia" w:ascii="Times New Roman" w:hAnsi="Times New Roman" w:cs="Times New Roman"/>
                <w:color w:val="auto"/>
                <w:sz w:val="24"/>
                <w:lang w:val="en-US" w:eastAsia="zh-CN"/>
              </w:rPr>
            </w:pPr>
            <w:r>
              <w:rPr>
                <w:rFonts w:hint="default" w:ascii="Times New Roman" w:hAnsi="Times New Roman" w:cs="Times New Roman"/>
                <w:color w:val="auto"/>
                <w:sz w:val="24"/>
              </w:rPr>
              <w:t>该项目于</w:t>
            </w:r>
            <w:r>
              <w:rPr>
                <w:rFonts w:hint="eastAsia" w:ascii="Times New Roman" w:hAnsi="Times New Roman" w:cs="Times New Roman"/>
                <w:color w:val="auto"/>
                <w:sz w:val="24"/>
                <w:lang w:val="en-US" w:eastAsia="zh-CN"/>
              </w:rPr>
              <w:t>2025年6月委托重庆东驰环保工程有限公司编制了</w:t>
            </w:r>
            <w:r>
              <w:rPr>
                <w:rFonts w:hint="default" w:ascii="Times New Roman" w:hAnsi="Times New Roman" w:cs="Times New Roman"/>
                <w:color w:val="auto"/>
                <w:sz w:val="24"/>
              </w:rPr>
              <w:t>《</w:t>
            </w:r>
            <w:r>
              <w:rPr>
                <w:rFonts w:hint="eastAsia" w:ascii="Times New Roman" w:hAnsi="Times New Roman" w:cs="Times New Roman"/>
                <w:color w:val="auto"/>
                <w:sz w:val="24"/>
                <w:lang w:val="en-US" w:eastAsia="zh-CN"/>
              </w:rPr>
              <w:t>年产60万吨石灰岩机制砂石、100万平方米水泥砖制造项目建设项目环境影响报告书</w:t>
            </w:r>
            <w:r>
              <w:rPr>
                <w:rFonts w:hint="default" w:ascii="Times New Roman" w:hAnsi="Times New Roman" w:cs="Times New Roman"/>
                <w:color w:val="auto"/>
                <w:sz w:val="24"/>
              </w:rPr>
              <w:t>》</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于</w:t>
            </w:r>
            <w:r>
              <w:rPr>
                <w:rFonts w:hint="eastAsia" w:ascii="Times New Roman" w:hAnsi="Times New Roman" w:eastAsia="宋体" w:cs="Times New Roman"/>
                <w:color w:val="auto"/>
                <w:sz w:val="24"/>
                <w:szCs w:val="24"/>
                <w:highlight w:val="none"/>
                <w:lang w:eastAsia="zh-CN"/>
              </w:rPr>
              <w:t>2025年</w:t>
            </w:r>
            <w:r>
              <w:rPr>
                <w:rFonts w:hint="eastAsia" w:ascii="Times New Roman" w:hAnsi="Times New Roman" w:eastAsia="宋体" w:cs="Times New Roman"/>
                <w:color w:val="auto"/>
                <w:sz w:val="24"/>
                <w:szCs w:val="24"/>
                <w:highlight w:val="none"/>
                <w:lang w:val="en-US" w:eastAsia="zh-CN"/>
              </w:rPr>
              <w:t>7</w:t>
            </w:r>
            <w:r>
              <w:rPr>
                <w:rFonts w:hint="eastAsia" w:ascii="Times New Roman" w:hAnsi="Times New Roman" w:eastAsia="宋体" w:cs="Times New Roman"/>
                <w:color w:val="auto"/>
                <w:sz w:val="24"/>
                <w:szCs w:val="24"/>
                <w:highlight w:val="none"/>
                <w:lang w:eastAsia="zh-CN"/>
              </w:rPr>
              <w:t>月</w:t>
            </w:r>
            <w:r>
              <w:rPr>
                <w:rFonts w:hint="eastAsia" w:ascii="Times New Roman" w:hAnsi="Times New Roman" w:eastAsia="宋体" w:cs="Times New Roman"/>
                <w:color w:val="auto"/>
                <w:sz w:val="24"/>
                <w:szCs w:val="24"/>
                <w:highlight w:val="none"/>
                <w:lang w:val="en-US" w:eastAsia="zh-CN"/>
              </w:rPr>
              <w:t>30</w:t>
            </w:r>
            <w:r>
              <w:rPr>
                <w:rFonts w:hint="eastAsia" w:ascii="Times New Roman" w:hAnsi="Times New Roman" w:eastAsia="宋体" w:cs="Times New Roman"/>
                <w:color w:val="auto"/>
                <w:sz w:val="24"/>
                <w:szCs w:val="24"/>
                <w:highlight w:val="none"/>
                <w:lang w:eastAsia="zh-CN"/>
              </w:rPr>
              <w:t>日</w:t>
            </w:r>
            <w:r>
              <w:rPr>
                <w:rFonts w:hint="eastAsia" w:ascii="Times New Roman" w:hAnsi="Times New Roman" w:cs="Times New Roman"/>
                <w:color w:val="auto"/>
                <w:sz w:val="24"/>
                <w:lang w:val="en-US" w:eastAsia="zh-CN"/>
              </w:rPr>
              <w:t>取得了重庆市云阳县生态环境局下发的重庆市建设项目环境影响评价文件批准书</w:t>
            </w:r>
            <w:r>
              <w:rPr>
                <w:rFonts w:hint="default" w:ascii="Times New Roman" w:hAnsi="Times New Roman" w:cs="Times New Roman"/>
                <w:color w:val="auto"/>
                <w:sz w:val="24"/>
              </w:rPr>
              <w:t>《</w:t>
            </w:r>
            <w:r>
              <w:rPr>
                <w:rFonts w:hint="eastAsia" w:ascii="Times New Roman" w:hAnsi="Times New Roman" w:cs="Times New Roman"/>
                <w:color w:val="auto"/>
                <w:sz w:val="24"/>
                <w:lang w:eastAsia="zh-CN"/>
              </w:rPr>
              <w:t>渝(云阳)环准〔2025】14号</w:t>
            </w:r>
            <w:r>
              <w:rPr>
                <w:rFonts w:hint="default" w:ascii="Times New Roman" w:hAnsi="Times New Roman" w:cs="Times New Roman"/>
                <w:color w:val="auto"/>
                <w:sz w:val="24"/>
              </w:rPr>
              <w:t>》</w:t>
            </w:r>
            <w:r>
              <w:rPr>
                <w:rFonts w:hint="eastAsia" w:ascii="Times New Roman" w:hAnsi="Times New Roman" w:cs="Times New Roman"/>
                <w:color w:val="auto"/>
                <w:sz w:val="24"/>
                <w:lang w:eastAsia="zh-CN"/>
              </w:rPr>
              <w:t>。</w:t>
            </w:r>
          </w:p>
          <w:p w14:paraId="25F17555">
            <w:pPr>
              <w:keepNext w:val="0"/>
              <w:keepLines w:val="0"/>
              <w:pageBreakBefore w:val="0"/>
              <w:widowControl w:val="0"/>
              <w:numPr>
                <w:ilvl w:val="0"/>
                <w:numId w:val="4"/>
              </w:numPr>
              <w:kinsoku/>
              <w:wordWrap/>
              <w:overflowPunct/>
              <w:topLinePunct w:val="0"/>
              <w:bidi w:val="0"/>
              <w:adjustRightInd w:val="0"/>
              <w:spacing w:line="360" w:lineRule="auto"/>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项目1期于2025年8月开工建设，12月建设完成并开始运行和设备调试。</w:t>
            </w:r>
          </w:p>
          <w:p w14:paraId="6AF5E9AB">
            <w:pPr>
              <w:keepNext w:val="0"/>
              <w:keepLines w:val="0"/>
              <w:pageBreakBefore w:val="0"/>
              <w:widowControl w:val="0"/>
              <w:numPr>
                <w:ilvl w:val="0"/>
                <w:numId w:val="0"/>
              </w:numPr>
              <w:kinsoku/>
              <w:wordWrap/>
              <w:overflowPunct/>
              <w:topLinePunct w:val="0"/>
              <w:bidi w:val="0"/>
              <w:adjustRightInd w:val="0"/>
              <w:spacing w:line="360" w:lineRule="auto"/>
              <w:rPr>
                <w:rFonts w:hint="default" w:ascii="Times New Roman" w:hAnsi="Times New Roman" w:cs="Times New Roman" w:eastAsiaTheme="minorEastAsia"/>
                <w:color w:val="auto"/>
                <w:sz w:val="24"/>
                <w:lang w:val="en-US" w:eastAsia="zh-CN"/>
              </w:rPr>
            </w:pPr>
            <w:r>
              <w:rPr>
                <w:rFonts w:hint="eastAsia" w:ascii="Times New Roman" w:hAnsi="Times New Roman" w:cs="Times New Roman"/>
                <w:color w:val="auto"/>
                <w:sz w:val="24"/>
                <w:lang w:val="en-US" w:eastAsia="zh-CN"/>
              </w:rPr>
              <w:t xml:space="preserve">     本期项目于2026年1月开工建设，5月建设完成并开始运行和设备调试。</w:t>
            </w:r>
          </w:p>
          <w:p w14:paraId="235C0E6C">
            <w:pPr>
              <w:keepNext w:val="0"/>
              <w:keepLines w:val="0"/>
              <w:pageBreakBefore w:val="0"/>
              <w:widowControl w:val="0"/>
              <w:numPr>
                <w:ilvl w:val="0"/>
                <w:numId w:val="4"/>
              </w:numPr>
              <w:kinsoku/>
              <w:wordWrap/>
              <w:overflowPunct/>
              <w:topLinePunct w:val="0"/>
              <w:bidi w:val="0"/>
              <w:adjustRightInd w:val="0"/>
              <w:spacing w:line="360" w:lineRule="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202</w:t>
            </w:r>
            <w:r>
              <w:rPr>
                <w:rFonts w:hint="eastAsia" w:ascii="Times New Roman" w:hAnsi="Times New Roman" w:cs="Times New Roman"/>
                <w:color w:val="auto"/>
                <w:sz w:val="24"/>
                <w:lang w:val="en-US" w:eastAsia="zh-CN"/>
              </w:rPr>
              <w:t>5</w:t>
            </w:r>
            <w:r>
              <w:rPr>
                <w:rFonts w:hint="default" w:ascii="Times New Roman" w:hAnsi="Times New Roman" w:cs="Times New Roman"/>
                <w:color w:val="auto"/>
                <w:sz w:val="24"/>
                <w:lang w:val="en-US" w:eastAsia="zh-CN"/>
              </w:rPr>
              <w:t>年</w:t>
            </w:r>
            <w:r>
              <w:rPr>
                <w:rFonts w:hint="eastAsia" w:ascii="Times New Roman" w:hAnsi="Times New Roman" w:cs="Times New Roman"/>
                <w:color w:val="auto"/>
                <w:sz w:val="24"/>
                <w:lang w:val="en-US" w:eastAsia="zh-CN"/>
              </w:rPr>
              <w:t>11月19日</w:t>
            </w:r>
            <w:r>
              <w:rPr>
                <w:rFonts w:hint="default" w:ascii="Times New Roman" w:hAnsi="Times New Roman" w:cs="Times New Roman"/>
                <w:color w:val="auto"/>
                <w:sz w:val="24"/>
                <w:lang w:val="en-US" w:eastAsia="zh-CN"/>
              </w:rPr>
              <w:t>，取得了固定污染源排污</w:t>
            </w:r>
            <w:r>
              <w:rPr>
                <w:rFonts w:hint="eastAsia" w:ascii="Times New Roman" w:hAnsi="Times New Roman" w:cs="Times New Roman"/>
                <w:color w:val="auto"/>
                <w:sz w:val="24"/>
                <w:lang w:val="en-US" w:eastAsia="zh-CN"/>
              </w:rPr>
              <w:t>许可证</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证书</w:t>
            </w:r>
            <w:r>
              <w:rPr>
                <w:rFonts w:hint="default" w:ascii="Times New Roman" w:hAnsi="Times New Roman" w:cs="Times New Roman"/>
                <w:color w:val="auto"/>
                <w:sz w:val="24"/>
                <w:lang w:val="en-US" w:eastAsia="zh-CN"/>
              </w:rPr>
              <w:t>编</w:t>
            </w:r>
            <w:r>
              <w:rPr>
                <w:rFonts w:hint="eastAsia" w:ascii="Times New Roman" w:hAnsi="Times New Roman" w:cs="Times New Roman"/>
                <w:color w:val="auto"/>
                <w:sz w:val="24"/>
                <w:lang w:val="en-US" w:eastAsia="zh-CN"/>
              </w:rPr>
              <w:t>号</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91500235MAEFXME566001U</w:t>
            </w:r>
            <w:r>
              <w:rPr>
                <w:rFonts w:hint="default" w:ascii="Times New Roman" w:hAnsi="Times New Roman" w:cs="Times New Roman"/>
                <w:color w:val="auto"/>
                <w:sz w:val="24"/>
                <w:lang w:val="en-US" w:eastAsia="zh-CN"/>
              </w:rPr>
              <w:t>）；</w:t>
            </w:r>
          </w:p>
          <w:p w14:paraId="744B81BA">
            <w:pPr>
              <w:keepNext w:val="0"/>
              <w:keepLines w:val="0"/>
              <w:pageBreakBefore w:val="0"/>
              <w:widowControl w:val="0"/>
              <w:numPr>
                <w:ilvl w:val="0"/>
                <w:numId w:val="0"/>
              </w:numPr>
              <w:kinsoku/>
              <w:wordWrap/>
              <w:overflowPunct/>
              <w:topLinePunct w:val="0"/>
              <w:bidi w:val="0"/>
              <w:adjustRightInd w:val="0"/>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8.1.3验收范围</w:t>
            </w:r>
          </w:p>
          <w:p w14:paraId="34AA5409">
            <w:pPr>
              <w:keepNext w:val="0"/>
              <w:keepLines w:val="0"/>
              <w:pageBreakBefore w:val="0"/>
              <w:widowControl w:val="0"/>
              <w:numPr>
                <w:ilvl w:val="0"/>
                <w:numId w:val="0"/>
              </w:numPr>
              <w:kinsoku/>
              <w:wordWrap/>
              <w:overflowPunct/>
              <w:topLinePunct w:val="0"/>
              <w:bidi w:val="0"/>
              <w:adjustRightInd w:val="0"/>
              <w:spacing w:line="360" w:lineRule="auto"/>
              <w:rPr>
                <w:rFonts w:hint="default" w:ascii="Times New Roman" w:hAnsi="Times New Roman" w:cs="Times New Roman"/>
                <w:color w:val="auto"/>
                <w:sz w:val="24"/>
                <w:lang w:val="en-GB" w:eastAsia="zh-CN"/>
              </w:rPr>
            </w:pPr>
            <w:r>
              <w:rPr>
                <w:rFonts w:hint="eastAsia" w:ascii="Times New Roman" w:hAnsi="Times New Roman" w:cs="Times New Roman"/>
                <w:color w:val="auto"/>
                <w:sz w:val="24"/>
                <w:lang w:val="en-US" w:eastAsia="zh-CN"/>
              </w:rPr>
              <w:t>本次对重庆市云高供应链有限公司“年产60万吨石灰岩机制砂石、100万平方米水泥砖制造项目”的年产60万吨水泥透水砖生产线</w:t>
            </w:r>
            <w:r>
              <w:rPr>
                <w:rFonts w:hint="eastAsia" w:ascii="Times New Roman" w:hAnsi="Times New Roman" w:cs="Times New Roman"/>
                <w:color w:val="auto"/>
                <w:sz w:val="24"/>
                <w:lang w:val="en-GB" w:eastAsia="zh-CN"/>
              </w:rPr>
              <w:t>进行验收</w:t>
            </w:r>
            <w:r>
              <w:rPr>
                <w:rFonts w:hint="default" w:ascii="Times New Roman" w:hAnsi="Times New Roman" w:cs="Times New Roman"/>
                <w:color w:val="auto"/>
                <w:sz w:val="24"/>
                <w:lang w:val="en-GB" w:eastAsia="zh-CN"/>
              </w:rPr>
              <w:t xml:space="preserve">。   </w:t>
            </w:r>
          </w:p>
          <w:p w14:paraId="6E94C130">
            <w:pPr>
              <w:keepNext w:val="0"/>
              <w:keepLines w:val="0"/>
              <w:pageBreakBefore w:val="0"/>
              <w:widowControl w:val="0"/>
              <w:numPr>
                <w:ilvl w:val="0"/>
                <w:numId w:val="0"/>
              </w:numPr>
              <w:kinsoku/>
              <w:wordWrap/>
              <w:overflowPunct/>
              <w:topLinePunct w:val="0"/>
              <w:bidi w:val="0"/>
              <w:adjustRightInd w:val="0"/>
              <w:spacing w:line="360" w:lineRule="auto"/>
              <w:rPr>
                <w:rFonts w:hint="default" w:ascii="Times New Roman" w:hAnsi="Times New Roman" w:cs="Times New Roman"/>
                <w:b/>
                <w:bCs/>
                <w:color w:val="auto"/>
                <w:sz w:val="24"/>
                <w:lang w:val="en-US" w:eastAsia="zh-CN"/>
              </w:rPr>
            </w:pPr>
            <w:r>
              <w:rPr>
                <w:rFonts w:hint="default" w:ascii="Times New Roman" w:hAnsi="Times New Roman" w:cs="Times New Roman"/>
                <w:b/>
                <w:bCs/>
                <w:color w:val="auto"/>
                <w:sz w:val="24"/>
                <w:lang w:val="en-US" w:eastAsia="zh-CN"/>
              </w:rPr>
              <w:t xml:space="preserve">8.2工程变动情况  </w:t>
            </w:r>
          </w:p>
          <w:p w14:paraId="0651079C">
            <w:pPr>
              <w:pStyle w:val="7"/>
              <w:keepNext w:val="0"/>
              <w:keepLines w:val="0"/>
              <w:pageBreakBefore w:val="0"/>
              <w:widowControl w:val="0"/>
              <w:kinsoku/>
              <w:wordWrap/>
              <w:overflowPunct/>
              <w:topLinePunct w:val="0"/>
              <w:bidi w:val="0"/>
              <w:adjustRightInd w:val="0"/>
              <w:spacing w:after="0" w:line="360" w:lineRule="auto"/>
              <w:ind w:firstLine="480"/>
              <w:rPr>
                <w:rFonts w:hint="default" w:ascii="Times New Roman" w:hAnsi="Times New Roman" w:cs="Times New Roman"/>
                <w:color w:val="auto"/>
                <w:szCs w:val="21"/>
                <w:lang w:val="en-US" w:eastAsia="zh-CN"/>
              </w:rPr>
            </w:pPr>
            <w:r>
              <w:rPr>
                <w:rFonts w:hint="eastAsia" w:ascii="Times New Roman" w:hAnsi="Times New Roman" w:eastAsia="宋体" w:cs="Times New Roman"/>
                <w:color w:val="auto"/>
                <w:kern w:val="2"/>
                <w:sz w:val="24"/>
                <w:szCs w:val="24"/>
                <w:lang w:val="en-US" w:eastAsia="zh-CN" w:bidi="ar-SA"/>
              </w:rPr>
              <w:t>通过对照《污染影响类建设项目重大变动清单（试行）》，对本项目变动逐项进行分析，</w:t>
            </w:r>
            <w:r>
              <w:rPr>
                <w:rFonts w:hint="default" w:ascii="Times New Roman" w:hAnsi="Times New Roman" w:eastAsia="宋体" w:cs="Times New Roman"/>
                <w:color w:val="auto"/>
                <w:kern w:val="2"/>
                <w:sz w:val="24"/>
                <w:szCs w:val="24"/>
                <w:lang w:val="en-US" w:eastAsia="zh-CN" w:bidi="ar-SA"/>
              </w:rPr>
              <w:t>与环评及批复内容相比</w:t>
            </w:r>
            <w:r>
              <w:rPr>
                <w:rFonts w:hint="eastAsia" w:ascii="Times New Roman" w:hAnsi="Times New Roman" w:eastAsia="宋体" w:cs="Times New Roman"/>
                <w:color w:val="auto"/>
                <w:kern w:val="2"/>
                <w:sz w:val="24"/>
                <w:szCs w:val="24"/>
                <w:lang w:val="en-US" w:eastAsia="zh-CN" w:bidi="ar-SA"/>
              </w:rPr>
              <w:t>未发生变化。因此，本项目实际建设的内容不构成重大变动，不需要重新报批环评文件，应纳入竣工环境保护验收管理</w:t>
            </w:r>
            <w:r>
              <w:rPr>
                <w:rFonts w:hint="default" w:ascii="Times New Roman" w:hAnsi="Times New Roman" w:cs="Times New Roman"/>
                <w:color w:val="auto"/>
                <w:szCs w:val="21"/>
                <w:lang w:val="en-US" w:eastAsia="zh-CN"/>
              </w:rPr>
              <w:t>。</w:t>
            </w:r>
          </w:p>
          <w:p w14:paraId="7147623C">
            <w:pPr>
              <w:keepNext w:val="0"/>
              <w:keepLines w:val="0"/>
              <w:pageBreakBefore w:val="0"/>
              <w:widowControl w:val="0"/>
              <w:kinsoku/>
              <w:wordWrap/>
              <w:overflowPunct/>
              <w:topLinePunct w:val="0"/>
              <w:bidi w:val="0"/>
              <w:spacing w:line="360" w:lineRule="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8.3环保设施落实情况</w:t>
            </w:r>
          </w:p>
          <w:p w14:paraId="49E9DB04">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（1）废水</w:t>
            </w:r>
          </w:p>
          <w:p w14:paraId="44F7691D">
            <w:pPr>
              <w:keepNext w:val="0"/>
              <w:keepLines w:val="0"/>
              <w:pageBreakBefore w:val="0"/>
              <w:widowControl w:val="0"/>
              <w:kinsoku/>
              <w:wordWrap/>
              <w:overflowPunct/>
              <w:topLinePunct w:val="0"/>
              <w:bidi w:val="0"/>
              <w:spacing w:line="360" w:lineRule="auto"/>
              <w:ind w:firstLine="480" w:firstLineChars="200"/>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项目生活污水依托厂区生化池（10m3/d）处理达《污水综合排放标准》（GB8978-1996）三级标准后排入高阳镇污水处理厂处理达《城镇污水处理厂污染物排放标准》（</w:t>
            </w:r>
            <w:r>
              <w:rPr>
                <w:rFonts w:hint="default" w:ascii="Times New Roman" w:hAnsi="Times New Roman" w:eastAsia="宋体" w:cstheme="minorBidi"/>
                <w:color w:val="auto"/>
                <w:kern w:val="2"/>
                <w:sz w:val="24"/>
                <w:szCs w:val="24"/>
                <w:lang w:val="en-US" w:eastAsia="zh-CN" w:bidi="ar-SA"/>
              </w:rPr>
              <w:t>GB18918-2002</w:t>
            </w:r>
            <w:r>
              <w:rPr>
                <w:rFonts w:hint="eastAsia" w:ascii="Times New Roman" w:hAnsi="Times New Roman" w:eastAsia="宋体" w:cstheme="minorBidi"/>
                <w:color w:val="auto"/>
                <w:kern w:val="2"/>
                <w:sz w:val="24"/>
                <w:szCs w:val="24"/>
                <w:lang w:val="en-US" w:eastAsia="zh-CN" w:bidi="ar-SA"/>
              </w:rPr>
              <w:t>）一级 A</w:t>
            </w:r>
            <w:r>
              <w:rPr>
                <w:rFonts w:hint="default" w:ascii="Times New Roman" w:hAnsi="Times New Roman" w:eastAsia="宋体" w:cstheme="minorBidi"/>
                <w:color w:val="auto"/>
                <w:kern w:val="2"/>
                <w:sz w:val="24"/>
                <w:szCs w:val="24"/>
                <w:lang w:val="en-US" w:eastAsia="zh-CN" w:bidi="ar-SA"/>
              </w:rPr>
              <w:t xml:space="preserve"> </w:t>
            </w:r>
            <w:r>
              <w:rPr>
                <w:rFonts w:hint="eastAsia" w:ascii="Times New Roman" w:hAnsi="Times New Roman" w:eastAsia="宋体" w:cstheme="minorBidi"/>
                <w:color w:val="auto"/>
                <w:kern w:val="2"/>
                <w:sz w:val="24"/>
                <w:szCs w:val="24"/>
                <w:lang w:val="en-US" w:eastAsia="zh-CN" w:bidi="ar-SA"/>
              </w:rPr>
              <w:t>标准后排入澎溪河项目生产废水经可视化管道收集至自建污水处理罐（容积350m3，处理能力不低于700m3/d）絮凝沉淀处理后暂存至清水罐（容积150m3），再回用于生产不外排。项目初期雨水通过厂区雨水管网收集后引至车间污水罐处理后回用不外排。厂区雨水管网接入市政管网前端设置切换阀。</w:t>
            </w:r>
          </w:p>
          <w:p w14:paraId="3B96F01C">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cs="Times New Roman"/>
                <w:bCs/>
                <w:color w:val="000000" w:themeColor="text1"/>
                <w:kern w:val="0"/>
                <w:sz w:val="24"/>
                <w14:textFill>
                  <w14:solidFill>
                    <w14:schemeClr w14:val="tx1"/>
                  </w14:solidFill>
                </w14:textFill>
              </w:rPr>
            </w:pPr>
            <w:r>
              <w:rPr>
                <w:rFonts w:hint="default" w:ascii="Times New Roman" w:hAnsi="Times New Roman" w:cs="Times New Roman"/>
                <w:bCs/>
                <w:color w:val="000000" w:themeColor="text1"/>
                <w:kern w:val="0"/>
                <w:sz w:val="24"/>
                <w14:textFill>
                  <w14:solidFill>
                    <w14:schemeClr w14:val="tx1"/>
                  </w14:solidFill>
                </w14:textFill>
              </w:rPr>
              <w:t>（2）废气</w:t>
            </w:r>
          </w:p>
          <w:p w14:paraId="33B9A47C">
            <w:pPr>
              <w:keepNext w:val="0"/>
              <w:keepLines w:val="0"/>
              <w:pageBreakBefore w:val="0"/>
              <w:widowControl w:val="0"/>
              <w:kinsoku/>
              <w:wordWrap/>
              <w:overflowPunct/>
              <w:topLinePunct w:val="0"/>
              <w:bidi w:val="0"/>
              <w:spacing w:line="360" w:lineRule="auto"/>
              <w:ind w:firstLine="480" w:firstLineChars="200"/>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本项目输送带采用密闭输送，石灰岩堆场位于室内，装卸和堆场均采用喷淋降尘，同时降低卸料高度和速度，减少粉尘产生，砂石成品库落料点采取喷淋降尘，厂房出入口设置喷淋系统，降低厂房内无组织粉尘，厂区地面硬化，加强道路清扫，降低车速，同时厂内道路采用洒水降尘；严格控制装载量，出场车辆必须进行冲洗，严禁带泥上路，载货区设置篷布遮盖，筒仓粉尘经仓顶除尘器处理后无组织排放，搅拌粉尘经搅拌机排气孔密闭管道收集后引至脉冲布袋除尘器处理后由15m高2#排气筒排放。</w:t>
            </w:r>
          </w:p>
          <w:p w14:paraId="6B10B804">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（3）噪声</w:t>
            </w:r>
          </w:p>
          <w:p w14:paraId="3357D5D9">
            <w:pPr>
              <w:keepNext w:val="0"/>
              <w:keepLines w:val="0"/>
              <w:pageBreakBefore w:val="0"/>
              <w:widowControl w:val="0"/>
              <w:kinsoku/>
              <w:wordWrap/>
              <w:overflowPunct/>
              <w:topLinePunct w:val="0"/>
              <w:bidi w:val="0"/>
              <w:spacing w:line="360" w:lineRule="auto"/>
              <w:ind w:firstLine="480" w:firstLineChars="200"/>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采取墙体隔声、基础减振等隔声降噪措施。</w:t>
            </w:r>
          </w:p>
          <w:p w14:paraId="3BF51591">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（4）固体废物</w:t>
            </w:r>
          </w:p>
          <w:p w14:paraId="63C61880">
            <w:pPr>
              <w:keepNext w:val="0"/>
              <w:keepLines w:val="0"/>
              <w:pageBreakBefore w:val="0"/>
              <w:widowControl w:val="0"/>
              <w:kinsoku/>
              <w:wordWrap/>
              <w:overflowPunct/>
              <w:topLinePunct w:val="0"/>
              <w:bidi w:val="0"/>
              <w:spacing w:line="360" w:lineRule="auto"/>
              <w:ind w:firstLine="480" w:firstLineChars="200"/>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固废：</w:t>
            </w:r>
          </w:p>
          <w:p w14:paraId="10D97904">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生活垃圾交市政环卫部门清运，砂石生产区西南角设置一处一般固废暂存点，面积约50m2，用于一般固废的暂存，废水处理过程产生的泥沙经压滤后暂存在厂房外西南侧的泥沙暂存池内，面积约20m2，砂石生产区西南角设置一处危废贮存点，面积约5m2，用于各危废的分类收集暂存。</w:t>
            </w:r>
          </w:p>
          <w:p w14:paraId="0EDFFA57">
            <w:pPr>
              <w:keepNext w:val="0"/>
              <w:keepLines w:val="0"/>
              <w:pageBreakBefore w:val="0"/>
              <w:widowControl w:val="0"/>
              <w:kinsoku/>
              <w:wordWrap/>
              <w:overflowPunct/>
              <w:topLinePunct w:val="0"/>
              <w:bidi w:val="0"/>
              <w:spacing w:line="360" w:lineRule="auto"/>
              <w:ind w:firstLine="480" w:firstLineChars="200"/>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危险废物：</w:t>
            </w:r>
          </w:p>
          <w:p w14:paraId="63704353">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项目润滑油贮存点、危废贮存点采取了重点防腐防渗措施，润滑油采用密闭铁桶装、设置托盘。</w:t>
            </w:r>
          </w:p>
          <w:p w14:paraId="1FA9A79D">
            <w:pPr>
              <w:keepNext w:val="0"/>
              <w:keepLines w:val="0"/>
              <w:pageBreakBefore w:val="0"/>
              <w:widowControl w:val="0"/>
              <w:kinsoku/>
              <w:wordWrap/>
              <w:overflowPunct/>
              <w:topLinePunct w:val="0"/>
              <w:bidi w:val="0"/>
              <w:spacing w:line="360" w:lineRule="auto"/>
              <w:ind w:firstLine="480" w:firstLineChars="200"/>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危险废物分类收集存放在危废贮存点内，废润滑油采用防漏容器暂存，设置托盘。危废贮存点采取符合《危险废物贮存污染控制标准》（GB18597-2023）相关要求的措施。车间配有灭火器、堵漏物资等应急物资，项目设专人对润滑油贮存点、危废贮存点进行管理，正常情况下，不会发生环境风险。</w:t>
            </w:r>
          </w:p>
          <w:p w14:paraId="508593F1">
            <w:pPr>
              <w:pStyle w:val="17"/>
              <w:bidi w:val="0"/>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8.4验收监测结果</w:t>
            </w:r>
          </w:p>
          <w:p w14:paraId="45C92B3C">
            <w:pPr>
              <w:keepNext w:val="0"/>
              <w:keepLines w:val="0"/>
              <w:pageBreakBefore w:val="0"/>
              <w:widowControl w:val="0"/>
              <w:kinsoku/>
              <w:wordWrap/>
              <w:overflowPunct/>
              <w:topLinePunct w:val="0"/>
              <w:bidi w:val="0"/>
              <w:spacing w:line="360" w:lineRule="auto"/>
              <w:ind w:firstLine="480" w:firstLineChars="200"/>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（1）废气：</w:t>
            </w:r>
          </w:p>
          <w:p w14:paraId="27D4F69B">
            <w:pPr>
              <w:keepNext w:val="0"/>
              <w:keepLines w:val="0"/>
              <w:pageBreakBefore w:val="0"/>
              <w:widowControl w:val="0"/>
              <w:kinsoku/>
              <w:wordWrap/>
              <w:overflowPunct/>
              <w:topLinePunct w:val="0"/>
              <w:bidi w:val="0"/>
              <w:spacing w:line="360" w:lineRule="auto"/>
              <w:ind w:firstLine="480" w:firstLineChars="200"/>
              <w:rPr>
                <w:rFonts w:hint="eastAsia" w:ascii="Times New Roman" w:hAnsi="Times New Roman" w:eastAsia="宋体" w:cstheme="minorBidi"/>
                <w:color w:val="auto"/>
                <w:kern w:val="2"/>
                <w:sz w:val="24"/>
                <w:szCs w:val="24"/>
                <w:lang w:val="en-US" w:eastAsia="zh-CN" w:bidi="ar-SA"/>
              </w:rPr>
            </w:pPr>
            <w:r>
              <w:rPr>
                <w:rFonts w:hint="default" w:ascii="Times New Roman" w:hAnsi="Times New Roman" w:eastAsia="宋体" w:cstheme="minorBidi"/>
                <w:color w:val="auto"/>
                <w:kern w:val="2"/>
                <w:sz w:val="24"/>
                <w:szCs w:val="24"/>
                <w:lang w:val="en-US" w:eastAsia="zh-CN" w:bidi="ar-SA"/>
              </w:rPr>
              <w:t>验收监测期间</w:t>
            </w:r>
            <w:r>
              <w:rPr>
                <w:rFonts w:hint="eastAsia" w:ascii="Times New Roman" w:hAnsi="Times New Roman" w:eastAsia="宋体" w:cstheme="minorBidi"/>
                <w:color w:val="auto"/>
                <w:kern w:val="2"/>
                <w:sz w:val="24"/>
                <w:szCs w:val="24"/>
                <w:lang w:val="en-US" w:eastAsia="zh-CN" w:bidi="ar-SA"/>
              </w:rPr>
              <w:t>，废气排放满足排放标准要求。</w:t>
            </w:r>
          </w:p>
          <w:p w14:paraId="2EBFD593">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eastAsia="宋体" w:cstheme="minorBidi"/>
                <w:color w:val="auto"/>
                <w:kern w:val="2"/>
                <w:sz w:val="24"/>
                <w:szCs w:val="24"/>
                <w:lang w:val="en-US" w:eastAsia="zh-CN" w:bidi="ar-SA"/>
              </w:rPr>
            </w:pPr>
            <w:r>
              <w:rPr>
                <w:rFonts w:hint="default" w:ascii="Times New Roman" w:hAnsi="Times New Roman" w:eastAsia="宋体" w:cstheme="minorBidi"/>
                <w:color w:val="auto"/>
                <w:kern w:val="2"/>
                <w:sz w:val="24"/>
                <w:szCs w:val="24"/>
                <w:lang w:val="en-US" w:eastAsia="zh-CN" w:bidi="ar-SA"/>
              </w:rPr>
              <w:t>（</w:t>
            </w:r>
            <w:r>
              <w:rPr>
                <w:rFonts w:hint="eastAsia" w:ascii="Times New Roman" w:hAnsi="Times New Roman" w:eastAsia="宋体" w:cstheme="minorBidi"/>
                <w:color w:val="auto"/>
                <w:kern w:val="2"/>
                <w:sz w:val="24"/>
                <w:szCs w:val="24"/>
                <w:lang w:val="en-US" w:eastAsia="zh-CN" w:bidi="ar-SA"/>
              </w:rPr>
              <w:t>2</w:t>
            </w:r>
            <w:r>
              <w:rPr>
                <w:rFonts w:hint="default" w:ascii="Times New Roman" w:hAnsi="Times New Roman" w:eastAsia="宋体" w:cstheme="minorBidi"/>
                <w:color w:val="auto"/>
                <w:kern w:val="2"/>
                <w:sz w:val="24"/>
                <w:szCs w:val="24"/>
                <w:lang w:val="en-US" w:eastAsia="zh-CN" w:bidi="ar-SA"/>
              </w:rPr>
              <w:t>）噪声</w:t>
            </w:r>
          </w:p>
          <w:p w14:paraId="0917307D">
            <w:pPr>
              <w:spacing w:line="460" w:lineRule="atLeast"/>
              <w:ind w:firstLine="482"/>
              <w:rPr>
                <w:rFonts w:hint="eastAsia" w:ascii="Times New Roman" w:hAnsi="Times New Roman" w:cs="Times New Roman" w:eastAsiaTheme="minorEastAsia"/>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验收监测期间，厂界噪声满足《工业企业厂界环境噪声排放标准》（GB12348-2008）</w:t>
            </w:r>
            <w:r>
              <w:rPr>
                <w:rFonts w:hint="eastAsia" w:ascii="Times New Roman" w:hAnsi="Times New Roman" w:cs="Times New Roman"/>
                <w:color w:val="000000" w:themeColor="text1"/>
                <w:sz w:val="24"/>
                <w:highlight w:val="none"/>
                <w:lang w:eastAsia="zh-CN"/>
                <w14:textFill>
                  <w14:solidFill>
                    <w14:schemeClr w14:val="tx1"/>
                  </w14:solidFill>
                </w14:textFill>
              </w:rPr>
              <w:t>表</w:t>
            </w:r>
            <w:r>
              <w:rPr>
                <w:rFonts w:hint="eastAsia" w:ascii="Times New Roman" w:hAnsi="Times New Roman" w:cs="Times New Roman"/>
                <w:color w:val="000000" w:themeColor="text1"/>
                <w:sz w:val="24"/>
                <w:highlight w:val="none"/>
                <w:lang w:val="en-US" w:eastAsia="zh-CN"/>
                <w14:textFill>
                  <w14:solidFill>
                    <w14:schemeClr w14:val="tx1"/>
                  </w14:solidFill>
                </w14:textFill>
              </w:rPr>
              <w:t>1，声环境功能区类别</w:t>
            </w:r>
            <w:r>
              <w:rPr>
                <w:rFonts w:hint="eastAsia" w:cs="Times New Roman"/>
                <w:color w:val="000000" w:themeColor="text1"/>
                <w:sz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highlight w:val="none"/>
                <w14:textFill>
                  <w14:solidFill>
                    <w14:schemeClr w14:val="tx1"/>
                  </w14:solidFill>
                </w14:textFill>
              </w:rPr>
              <w:t>类。</w:t>
            </w:r>
          </w:p>
          <w:p w14:paraId="4185627F">
            <w:pPr>
              <w:numPr>
                <w:ilvl w:val="0"/>
                <w:numId w:val="0"/>
              </w:numPr>
              <w:spacing w:line="460" w:lineRule="atLeast"/>
              <w:ind w:leftChars="0" w:firstLine="480" w:firstLineChars="200"/>
              <w:rPr>
                <w:rFonts w:hint="eastAsia"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lang w:eastAsia="zh-CN"/>
                <w14:textFill>
                  <w14:solidFill>
                    <w14:schemeClr w14:val="tx1"/>
                  </w14:solidFill>
                </w14:textFill>
              </w:rPr>
              <w:t>废水：</w:t>
            </w:r>
          </w:p>
          <w:p w14:paraId="702E8045">
            <w:pPr>
              <w:pStyle w:val="17"/>
              <w:bidi w:val="0"/>
              <w:rPr>
                <w:rFonts w:hint="eastAsia" w:ascii="Times New Roman" w:hAnsi="Times New Roman" w:eastAsia="宋体" w:cstheme="minorBidi"/>
                <w:color w:val="auto"/>
                <w:kern w:val="2"/>
                <w:sz w:val="24"/>
                <w:szCs w:val="24"/>
                <w:lang w:val="en-US" w:eastAsia="zh-CN" w:bidi="ar-SA"/>
              </w:rPr>
            </w:pPr>
            <w:r>
              <w:rPr>
                <w:rFonts w:hint="default" w:ascii="Times New Roman" w:hAnsi="Times New Roman" w:eastAsia="宋体" w:cstheme="minorBidi"/>
                <w:color w:val="auto"/>
                <w:kern w:val="2"/>
                <w:sz w:val="24"/>
                <w:szCs w:val="24"/>
                <w:lang w:val="en-US" w:eastAsia="zh-CN" w:bidi="ar-SA"/>
              </w:rPr>
              <w:t>验收监测期间</w:t>
            </w:r>
            <w:r>
              <w:rPr>
                <w:rFonts w:hint="eastAsia" w:ascii="Times New Roman" w:hAnsi="Times New Roman" w:eastAsia="宋体" w:cstheme="minorBidi"/>
                <w:color w:val="auto"/>
                <w:kern w:val="2"/>
                <w:sz w:val="24"/>
                <w:szCs w:val="24"/>
                <w:lang w:val="en-US" w:eastAsia="zh-CN" w:bidi="ar-SA"/>
              </w:rPr>
              <w:t>，废水排放满足排放标准要求。</w:t>
            </w:r>
          </w:p>
          <w:p w14:paraId="395648FB">
            <w:pPr>
              <w:keepNext w:val="0"/>
              <w:keepLines w:val="0"/>
              <w:pageBreakBefore w:val="0"/>
              <w:widowControl w:val="0"/>
              <w:kinsoku/>
              <w:wordWrap/>
              <w:overflowPunct/>
              <w:topLinePunct w:val="0"/>
              <w:bidi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（4）总量</w:t>
            </w:r>
          </w:p>
          <w:p w14:paraId="215DB15C">
            <w:pPr>
              <w:numPr>
                <w:ilvl w:val="0"/>
                <w:numId w:val="0"/>
              </w:numPr>
              <w:spacing w:line="460" w:lineRule="atLeast"/>
              <w:ind w:leftChars="0" w:firstLine="480" w:firstLineChars="200"/>
              <w:rPr>
                <w:rFonts w:hint="default"/>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总量满足环评及批复要求。</w:t>
            </w:r>
          </w:p>
          <w:p w14:paraId="6CC8BA06">
            <w:pPr>
              <w:numPr>
                <w:ilvl w:val="0"/>
                <w:numId w:val="0"/>
              </w:numPr>
              <w:spacing w:line="460" w:lineRule="atLeast"/>
              <w:rPr>
                <w:rFonts w:hint="default" w:ascii="Times New Roman" w:hAnsi="Times New Roman" w:cs="Times New Roman"/>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lang w:eastAsia="zh-CN"/>
                <w14:textFill>
                  <w14:solidFill>
                    <w14:schemeClr w14:val="tx1"/>
                  </w14:solidFill>
                </w14:textFill>
              </w:rPr>
              <w:t>8.5工程建设对环境的影响</w:t>
            </w:r>
          </w:p>
          <w:p w14:paraId="29374681">
            <w:pPr>
              <w:pStyle w:val="17"/>
              <w:bidi w:val="0"/>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项目租赁已建成厂房，施工期主要进行简单装修和设备的安装调试等。</w:t>
            </w:r>
          </w:p>
          <w:p w14:paraId="6AED652F">
            <w:pPr>
              <w:pStyle w:val="17"/>
              <w:bidi w:val="0"/>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施工过程主要污染因子为扬尘、建筑垃圾、装修废气、噪声、施工人员的生活污水、生活垃圾等，其排放量随施工期和施工强度不同而有所变化，但这些污染是暂时性的，会随着施工结束而消失。</w:t>
            </w:r>
          </w:p>
          <w:p w14:paraId="677A68E1">
            <w:pPr>
              <w:numPr>
                <w:ilvl w:val="0"/>
                <w:numId w:val="0"/>
              </w:numPr>
              <w:spacing w:line="460" w:lineRule="atLeast"/>
              <w:rPr>
                <w:rFonts w:hint="default" w:ascii="Times New Roman" w:hAnsi="Times New Roman" w:cs="Times New Roman"/>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lang w:eastAsia="zh-CN"/>
                <w14:textFill>
                  <w14:solidFill>
                    <w14:schemeClr w14:val="tx1"/>
                  </w14:solidFill>
                </w14:textFill>
              </w:rPr>
              <w:t>8.6结论</w:t>
            </w:r>
          </w:p>
          <w:p w14:paraId="0E90D4F8">
            <w:pPr>
              <w:pStyle w:val="17"/>
              <w:bidi w:val="0"/>
              <w:rPr>
                <w:rFonts w:hint="default" w:ascii="Times New Roman" w:hAnsi="Times New Roman" w:eastAsia="宋体" w:cstheme="minorBidi"/>
                <w:color w:val="auto"/>
                <w:kern w:val="2"/>
                <w:sz w:val="24"/>
                <w:szCs w:val="24"/>
                <w:lang w:val="en-US" w:eastAsia="zh-CN" w:bidi="ar-SA"/>
              </w:rPr>
            </w:pPr>
            <w:r>
              <w:rPr>
                <w:rFonts w:hint="default" w:ascii="Times New Roman" w:hAnsi="Times New Roman" w:eastAsia="宋体" w:cstheme="minorBidi"/>
                <w:color w:val="auto"/>
                <w:kern w:val="2"/>
                <w:sz w:val="24"/>
                <w:szCs w:val="24"/>
                <w:lang w:val="en-US" w:eastAsia="zh-CN" w:bidi="ar-SA"/>
              </w:rPr>
              <w:t>综上所述，本验收项目各项环保设施建设到位，较好地落实了环评及批复文件提出的环保要求。工程建设期间，未发生重大污染。现有环保设施能满足运营期污染物排放及处置要求，达到竣工环保验收条件，建议验收组通过工程竣工环境保护验收。</w:t>
            </w:r>
          </w:p>
          <w:p w14:paraId="7ED51A45">
            <w:pPr>
              <w:numPr>
                <w:ilvl w:val="0"/>
                <w:numId w:val="0"/>
              </w:numPr>
              <w:spacing w:line="460" w:lineRule="atLeast"/>
              <w:rPr>
                <w:rFonts w:hint="default" w:ascii="Times New Roman" w:hAnsi="Times New Roman" w:cs="Times New Roman"/>
                <w:b/>
                <w:bCs/>
                <w:color w:val="auto"/>
                <w:sz w:val="24"/>
                <w:lang w:eastAsia="zh-CN"/>
              </w:rPr>
            </w:pPr>
            <w:r>
              <w:rPr>
                <w:rFonts w:hint="default" w:ascii="Times New Roman" w:hAnsi="Times New Roman" w:cs="Times New Roman"/>
                <w:b/>
                <w:bCs/>
                <w:color w:val="auto"/>
                <w:sz w:val="24"/>
                <w:lang w:eastAsia="zh-CN"/>
              </w:rPr>
              <w:t>8.7建议</w:t>
            </w:r>
          </w:p>
          <w:p w14:paraId="06657C4A">
            <w:pPr>
              <w:pStyle w:val="17"/>
              <w:bidi w:val="0"/>
              <w:rPr>
                <w:rFonts w:hint="default"/>
                <w:color w:val="auto"/>
                <w:lang w:val="en-US" w:eastAsia="zh-CN"/>
              </w:rPr>
            </w:pPr>
            <w:r>
              <w:rPr>
                <w:rFonts w:hint="default" w:ascii="Times New Roman" w:hAnsi="Times New Roman" w:eastAsia="宋体" w:cstheme="minorBidi"/>
                <w:color w:val="auto"/>
                <w:kern w:val="2"/>
                <w:sz w:val="24"/>
                <w:szCs w:val="24"/>
                <w:lang w:val="en-US" w:eastAsia="zh-CN" w:bidi="ar-SA"/>
              </w:rPr>
              <w:t>企业应加强对各类环保设施的日常管理和维护，加强对企业员工的操作培训，保证环保设施的正常运行，完善环保设施运行记录，确保各项污染物长期稳定达标排放。</w:t>
            </w:r>
          </w:p>
        </w:tc>
      </w:tr>
    </w:tbl>
    <w:p w14:paraId="5647EEC2">
      <w:pPr>
        <w:pStyle w:val="10"/>
        <w:widowControl w:val="0"/>
        <w:numPr>
          <w:ilvl w:val="0"/>
          <w:numId w:val="0"/>
        </w:numPr>
        <w:jc w:val="both"/>
      </w:pPr>
    </w:p>
    <w:p w14:paraId="09AB4A83">
      <w:pPr>
        <w:pStyle w:val="10"/>
        <w:widowControl w:val="0"/>
        <w:numPr>
          <w:ilvl w:val="0"/>
          <w:numId w:val="0"/>
        </w:numPr>
        <w:jc w:val="both"/>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utch801 Rm BT">
    <w:altName w:val="Times New Roman"/>
    <w:panose1 w:val="02020603060505020304"/>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D0C6F"/>
    <w:multiLevelType w:val="singleLevel"/>
    <w:tmpl w:val="270D0C6F"/>
    <w:lvl w:ilvl="0" w:tentative="0">
      <w:start w:val="1"/>
      <w:numFmt w:val="decimal"/>
      <w:suff w:val="nothing"/>
      <w:lvlText w:val="（%1）"/>
      <w:lvlJc w:val="left"/>
    </w:lvl>
  </w:abstractNum>
  <w:abstractNum w:abstractNumId="1">
    <w:nsid w:val="30E336C9"/>
    <w:multiLevelType w:val="multilevel"/>
    <w:tmpl w:val="30E336C9"/>
    <w:lvl w:ilvl="0" w:tentative="0">
      <w:start w:val="1"/>
      <w:numFmt w:val="decimal"/>
      <w:lvlText w:val="%1"/>
      <w:lvlJc w:val="left"/>
      <w:pPr>
        <w:tabs>
          <w:tab w:val="left" w:pos="1568"/>
        </w:tabs>
        <w:ind w:left="1568" w:hanging="432"/>
      </w:pPr>
      <w:rPr>
        <w:rFonts w:ascii="Times New Roman" w:hAnsi="宋体" w:eastAsia="宋体"/>
      </w:rPr>
    </w:lvl>
    <w:lvl w:ilvl="1" w:tentative="0">
      <w:start w:val="1"/>
      <w:numFmt w:val="decimal"/>
      <w:lvlText w:val="%1.%2"/>
      <w:lvlJc w:val="left"/>
      <w:pPr>
        <w:tabs>
          <w:tab w:val="left" w:pos="636"/>
        </w:tabs>
        <w:ind w:left="1883" w:hanging="1247"/>
      </w:pPr>
      <w:rPr>
        <w:rFonts w:hint="default" w:ascii="Times New Roman" w:hAnsi="Times New Roman" w:cs="Times New Roman"/>
        <w:sz w:val="28"/>
        <w:szCs w:val="28"/>
      </w:rPr>
    </w:lvl>
    <w:lvl w:ilvl="2" w:tentative="0">
      <w:start w:val="1"/>
      <w:numFmt w:val="decimal"/>
      <w:pStyle w:val="3"/>
      <w:lvlText w:val="%1.%2.%3"/>
      <w:lvlJc w:val="left"/>
      <w:pPr>
        <w:tabs>
          <w:tab w:val="left" w:pos="1146"/>
        </w:tabs>
        <w:ind w:left="1146" w:hanging="720"/>
      </w:pPr>
      <w:rPr>
        <w:rFonts w:hint="default" w:ascii="Times New Roman" w:hAnsi="Times New Roman" w:cs="Times New Roman"/>
      </w:rPr>
    </w:lvl>
    <w:lvl w:ilvl="3" w:tentative="0">
      <w:start w:val="1"/>
      <w:numFmt w:val="decimal"/>
      <w:lvlText w:val="%1.%2.%3.%4"/>
      <w:lvlJc w:val="left"/>
      <w:pPr>
        <w:tabs>
          <w:tab w:val="left" w:pos="1600"/>
        </w:tabs>
        <w:ind w:left="1600" w:hanging="748"/>
      </w:pPr>
      <w:rPr>
        <w:rFonts w:hint="default" w:ascii="Times New Roman" w:hAnsi="Times New Roman" w:cs="Times New Roman"/>
      </w:rPr>
    </w:lvl>
    <w:lvl w:ilvl="4" w:tentative="0">
      <w:start w:val="1"/>
      <w:numFmt w:val="decimal"/>
      <w:lvlText w:val="%1.%2.%3.%4.%5"/>
      <w:lvlJc w:val="left"/>
      <w:pPr>
        <w:tabs>
          <w:tab w:val="left" w:pos="2144"/>
        </w:tabs>
        <w:ind w:left="2144" w:hanging="1008"/>
      </w:pPr>
      <w:rPr>
        <w:rFonts w:hint="eastAsia"/>
      </w:rPr>
    </w:lvl>
    <w:lvl w:ilvl="5" w:tentative="0">
      <w:start w:val="1"/>
      <w:numFmt w:val="decimal"/>
      <w:lvlText w:val="%1.%2.%3.%4.%5.%6"/>
      <w:lvlJc w:val="left"/>
      <w:pPr>
        <w:tabs>
          <w:tab w:val="left" w:pos="2288"/>
        </w:tabs>
        <w:ind w:left="2288" w:hanging="1152"/>
      </w:pPr>
      <w:rPr>
        <w:rFonts w:hint="eastAsia"/>
      </w:rPr>
    </w:lvl>
    <w:lvl w:ilvl="6" w:tentative="0">
      <w:start w:val="1"/>
      <w:numFmt w:val="decimal"/>
      <w:lvlText w:val="%1.%2.%3.%4.%5.%6.%7"/>
      <w:lvlJc w:val="left"/>
      <w:pPr>
        <w:tabs>
          <w:tab w:val="left" w:pos="2432"/>
        </w:tabs>
        <w:ind w:left="2432" w:hanging="1296"/>
      </w:pPr>
      <w:rPr>
        <w:rFonts w:hint="eastAsia"/>
      </w:rPr>
    </w:lvl>
    <w:lvl w:ilvl="7" w:tentative="0">
      <w:start w:val="1"/>
      <w:numFmt w:val="decimal"/>
      <w:lvlText w:val="%1.%2.%3.%4.%5.%6.%7.%8"/>
      <w:lvlJc w:val="left"/>
      <w:pPr>
        <w:tabs>
          <w:tab w:val="left" w:pos="2576"/>
        </w:tabs>
        <w:ind w:left="2576" w:hanging="1440"/>
      </w:pPr>
      <w:rPr>
        <w:rFonts w:hint="eastAsia"/>
      </w:rPr>
    </w:lvl>
    <w:lvl w:ilvl="8" w:tentative="0">
      <w:start w:val="1"/>
      <w:numFmt w:val="decimal"/>
      <w:lvlText w:val="%1.%2.%3.%4.%5.%6.%7.%8.%9"/>
      <w:lvlJc w:val="left"/>
      <w:pPr>
        <w:tabs>
          <w:tab w:val="left" w:pos="2720"/>
        </w:tabs>
        <w:ind w:left="2720" w:hanging="1584"/>
      </w:pPr>
      <w:rPr>
        <w:rFonts w:hint="eastAsia"/>
      </w:rPr>
    </w:lvl>
  </w:abstractNum>
  <w:abstractNum w:abstractNumId="2">
    <w:nsid w:val="4CFE41B0"/>
    <w:multiLevelType w:val="singleLevel"/>
    <w:tmpl w:val="4CFE41B0"/>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3">
    <w:nsid w:val="62054727"/>
    <w:multiLevelType w:val="singleLevel"/>
    <w:tmpl w:val="62054727"/>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34677"/>
    <w:rsid w:val="02076F1C"/>
    <w:rsid w:val="03F139E0"/>
    <w:rsid w:val="04F73188"/>
    <w:rsid w:val="070579B0"/>
    <w:rsid w:val="11651569"/>
    <w:rsid w:val="119A52C9"/>
    <w:rsid w:val="196B152D"/>
    <w:rsid w:val="199926F8"/>
    <w:rsid w:val="1A594561"/>
    <w:rsid w:val="1AEA3AAF"/>
    <w:rsid w:val="1FCC70CE"/>
    <w:rsid w:val="233F1C1A"/>
    <w:rsid w:val="2C2D2B07"/>
    <w:rsid w:val="2E326C51"/>
    <w:rsid w:val="2F121D17"/>
    <w:rsid w:val="302A7494"/>
    <w:rsid w:val="34BD0DD0"/>
    <w:rsid w:val="3DE04DAA"/>
    <w:rsid w:val="419C75E9"/>
    <w:rsid w:val="435265F4"/>
    <w:rsid w:val="457E34B1"/>
    <w:rsid w:val="51792BCE"/>
    <w:rsid w:val="54434677"/>
    <w:rsid w:val="587F2D96"/>
    <w:rsid w:val="5A3D61AC"/>
    <w:rsid w:val="5F4E0EDD"/>
    <w:rsid w:val="643423CE"/>
    <w:rsid w:val="68544E83"/>
    <w:rsid w:val="77CD0717"/>
    <w:rsid w:val="7BD007D6"/>
    <w:rsid w:val="7C2A25DC"/>
    <w:rsid w:val="7CD26923"/>
    <w:rsid w:val="7E692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Times New Roman" w:hAnsi="Times New Roman"/>
      <w:b/>
      <w:bCs/>
      <w:sz w:val="28"/>
      <w:szCs w:val="32"/>
    </w:rPr>
  </w:style>
  <w:style w:type="paragraph" w:styleId="3">
    <w:name w:val="heading 3"/>
    <w:basedOn w:val="1"/>
    <w:next w:val="1"/>
    <w:qFormat/>
    <w:uiPriority w:val="99"/>
    <w:pPr>
      <w:keepNext/>
      <w:keepLines/>
      <w:numPr>
        <w:ilvl w:val="2"/>
        <w:numId w:val="1"/>
      </w:numPr>
      <w:spacing w:before="50" w:beforeLines="50" w:line="360" w:lineRule="auto"/>
      <w:ind w:left="0" w:firstLine="0"/>
      <w:jc w:val="left"/>
      <w:outlineLvl w:val="2"/>
    </w:pPr>
    <w:rPr>
      <w:rFonts w:ascii="Calibri" w:hAnsi="Calibri" w:eastAsia="宋体" w:cs="Times New Roman"/>
      <w:b/>
      <w:bCs/>
      <w:sz w:val="28"/>
      <w:szCs w:val="32"/>
    </w:rPr>
  </w:style>
  <w:style w:type="paragraph" w:styleId="4">
    <w:name w:val="heading 4"/>
    <w:basedOn w:val="1"/>
    <w:next w:val="1"/>
    <w:unhideWhenUsed/>
    <w:qFormat/>
    <w:uiPriority w:val="0"/>
    <w:pPr>
      <w:outlineLvl w:val="3"/>
    </w:pPr>
    <w:rPr>
      <w:rFonts w:ascii="宋体" w:hAnsi="宋体" w:eastAsia="宋体" w:cs="宋体"/>
      <w:b/>
      <w:bCs/>
      <w:sz w:val="24"/>
      <w:szCs w:val="24"/>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List 3"/>
    <w:basedOn w:val="1"/>
    <w:next w:val="1"/>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6">
    <w:name w:val="Normal Indent"/>
    <w:basedOn w:val="1"/>
    <w:qFormat/>
    <w:uiPriority w:val="0"/>
    <w:pPr>
      <w:spacing w:line="360" w:lineRule="auto"/>
      <w:ind w:left="0" w:firstLine="723" w:firstLineChars="200"/>
    </w:pPr>
    <w:rPr>
      <w:rFonts w:ascii="宋体" w:hAnsi="宋体" w:eastAsia="宋体"/>
      <w:kern w:val="18"/>
      <w:szCs w:val="20"/>
    </w:r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Body Text Indent"/>
    <w:basedOn w:val="1"/>
    <w:qFormat/>
    <w:uiPriority w:val="0"/>
    <w:pPr>
      <w:spacing w:after="120"/>
      <w:ind w:left="420" w:leftChars="200"/>
    </w:pPr>
    <w:rPr>
      <w:kern w:val="0"/>
      <w:sz w:val="24"/>
      <w:szCs w:val="20"/>
    </w:rPr>
  </w:style>
  <w:style w:type="paragraph" w:styleId="9">
    <w:name w:val="Plain Text"/>
    <w:basedOn w:val="1"/>
    <w:qFormat/>
    <w:uiPriority w:val="0"/>
    <w:rPr>
      <w:rFonts w:ascii="宋体" w:hAnsi="Courier New" w:cs="Dutch801 Rm BT"/>
      <w:szCs w:val="20"/>
    </w:rPr>
  </w:style>
  <w:style w:type="paragraph" w:styleId="10">
    <w:name w:val="List Bullet 5"/>
    <w:basedOn w:val="1"/>
    <w:qFormat/>
    <w:uiPriority w:val="0"/>
    <w:pPr>
      <w:numPr>
        <w:ilvl w:val="0"/>
        <w:numId w:val="2"/>
      </w:numPr>
    </w:pPr>
  </w:style>
  <w:style w:type="paragraph" w:styleId="11">
    <w:name w:val="Balloon Text"/>
    <w:basedOn w:val="1"/>
    <w:qFormat/>
    <w:uiPriority w:val="0"/>
    <w:pPr>
      <w:ind w:firstLine="518" w:firstLineChars="200"/>
    </w:pPr>
    <w:rPr>
      <w:rFonts w:ascii="Calibri" w:hAnsi="Calibri" w:cs="Calibri"/>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4">
    <w:name w:val="Table Grid"/>
    <w:basedOn w:val="1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xl31"/>
    <w:basedOn w:val="1"/>
    <w:qFormat/>
    <w:uiPriority w:val="0"/>
    <w:pPr>
      <w:widowControl/>
      <w:spacing w:before="100" w:beforeAutospacing="1" w:after="100" w:afterAutospacing="1"/>
      <w:jc w:val="center"/>
    </w:pPr>
    <w:rPr>
      <w:rFonts w:ascii="Times New Roman" w:hAnsi="Times New Roman" w:eastAsia="宋体" w:cs="Times New Roman"/>
      <w:kern w:val="0"/>
      <w:sz w:val="24"/>
      <w:szCs w:val="20"/>
    </w:rPr>
  </w:style>
  <w:style w:type="paragraph" w:customStyle="1" w:styleId="17">
    <w:name w:val="Z正文内容"/>
    <w:basedOn w:val="1"/>
    <w:link w:val="29"/>
    <w:qFormat/>
    <w:uiPriority w:val="0"/>
    <w:pPr>
      <w:spacing w:line="360" w:lineRule="auto"/>
      <w:ind w:firstLine="720" w:firstLineChars="200"/>
      <w:jc w:val="left"/>
    </w:pPr>
    <w:rPr>
      <w:rFonts w:ascii="Times New Roman" w:hAnsi="Times New Roman" w:eastAsia="宋体"/>
      <w:sz w:val="24"/>
    </w:rPr>
  </w:style>
  <w:style w:type="paragraph" w:customStyle="1" w:styleId="18">
    <w:name w:val="正文（首行缩进2字）"/>
    <w:basedOn w:val="1"/>
    <w:qFormat/>
    <w:uiPriority w:val="0"/>
    <w:pPr>
      <w:spacing w:line="360" w:lineRule="auto"/>
      <w:ind w:firstLine="560" w:firstLineChars="200"/>
    </w:pPr>
    <w:rPr>
      <w:rFonts w:ascii="宋体" w:hAnsi="宋体"/>
      <w:color w:val="000000"/>
      <w:sz w:val="24"/>
      <w:szCs w:val="28"/>
    </w:rPr>
  </w:style>
  <w:style w:type="paragraph" w:customStyle="1" w:styleId="19">
    <w:name w:val="Z图表号"/>
    <w:basedOn w:val="1"/>
    <w:next w:val="17"/>
    <w:link w:val="33"/>
    <w:qFormat/>
    <w:uiPriority w:val="0"/>
    <w:pPr>
      <w:spacing w:line="240" w:lineRule="auto"/>
      <w:ind w:firstLine="0" w:firstLineChars="0"/>
      <w:jc w:val="center"/>
    </w:pPr>
    <w:rPr>
      <w:rFonts w:ascii="Times New Roman" w:hAnsi="Times New Roman" w:eastAsia="宋体"/>
      <w:b/>
    </w:rPr>
  </w:style>
  <w:style w:type="paragraph" w:customStyle="1" w:styleId="20">
    <w:name w:val="Z一级标题"/>
    <w:basedOn w:val="1"/>
    <w:next w:val="21"/>
    <w:qFormat/>
    <w:uiPriority w:val="0"/>
    <w:pPr>
      <w:spacing w:line="360" w:lineRule="auto"/>
      <w:jc w:val="left"/>
      <w:outlineLvl w:val="1"/>
    </w:pPr>
    <w:rPr>
      <w:rFonts w:ascii="Times New Roman" w:hAnsi="Times New Roman" w:eastAsia="宋体"/>
      <w:b/>
      <w:color w:val="auto"/>
      <w:sz w:val="24"/>
    </w:rPr>
  </w:style>
  <w:style w:type="paragraph" w:customStyle="1" w:styleId="21">
    <w:name w:val="Z二级标题"/>
    <w:basedOn w:val="1"/>
    <w:next w:val="17"/>
    <w:qFormat/>
    <w:uiPriority w:val="0"/>
    <w:pPr>
      <w:spacing w:line="360" w:lineRule="auto"/>
      <w:ind w:firstLine="480" w:firstLineChars="200"/>
      <w:jc w:val="left"/>
    </w:pPr>
    <w:rPr>
      <w:rFonts w:ascii="Times New Roman" w:hAnsi="Times New Roman" w:eastAsia="宋体" w:cs="宋体"/>
      <w:b/>
      <w:sz w:val="24"/>
    </w:rPr>
  </w:style>
  <w:style w:type="paragraph" w:customStyle="1" w:styleId="22">
    <w:name w:val="张_gege的正文文本"/>
    <w:qFormat/>
    <w:uiPriority w:val="99"/>
    <w:pPr>
      <w:widowControl w:val="0"/>
      <w:spacing w:line="360" w:lineRule="auto"/>
      <w:ind w:firstLine="200" w:firstLineChars="200"/>
    </w:pPr>
    <w:rPr>
      <w:rFonts w:ascii="Times New Roman" w:hAnsi="Times New Roman" w:cs="Times New Roman" w:eastAsiaTheme="minorEastAsia"/>
      <w:bCs/>
      <w:color w:val="000000" w:themeColor="text1"/>
      <w:kern w:val="2"/>
      <w:sz w:val="24"/>
      <w:lang w:val="en-US" w:eastAsia="zh-CN" w:bidi="ar-SA"/>
      <w14:textFill>
        <w14:solidFill>
          <w14:schemeClr w14:val="tx1"/>
        </w14:solidFill>
      </w14:textFill>
    </w:rPr>
  </w:style>
  <w:style w:type="paragraph" w:customStyle="1" w:styleId="23">
    <w:name w:val="张_gege的表头和图号"/>
    <w:next w:val="1"/>
    <w:qFormat/>
    <w:uiPriority w:val="99"/>
    <w:pPr>
      <w:spacing w:before="120" w:beforeLines="50"/>
      <w:jc w:val="center"/>
    </w:pPr>
    <w:rPr>
      <w:rFonts w:ascii="Times New Roman" w:hAnsi="Times New Roman" w:eastAsia="宋体" w:cs="Arial"/>
      <w:b/>
      <w:kern w:val="2"/>
      <w:sz w:val="21"/>
      <w:szCs w:val="24"/>
      <w:lang w:val="en-US" w:eastAsia="zh-CN" w:bidi="ar-SA"/>
    </w:rPr>
  </w:style>
  <w:style w:type="paragraph" w:customStyle="1" w:styleId="24">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25">
    <w:name w:val="表头"/>
    <w:basedOn w:val="26"/>
    <w:next w:val="1"/>
    <w:qFormat/>
    <w:uiPriority w:val="0"/>
    <w:pPr>
      <w:adjustRightInd w:val="0"/>
      <w:snapToGrid w:val="0"/>
      <w:spacing w:before="100" w:beforeLines="100"/>
      <w:ind w:firstLine="200" w:firstLineChars="200"/>
    </w:pPr>
    <w:rPr>
      <w:b/>
      <w:sz w:val="22"/>
    </w:rPr>
  </w:style>
  <w:style w:type="paragraph" w:customStyle="1" w:styleId="26">
    <w:name w:val="表文"/>
    <w:basedOn w:val="7"/>
    <w:next w:val="6"/>
    <w:qFormat/>
    <w:uiPriority w:val="0"/>
    <w:pPr>
      <w:spacing w:before="62" w:beforeLines="20" w:after="62" w:afterLines="20" w:line="280" w:lineRule="exact"/>
      <w:jc w:val="center"/>
    </w:pPr>
    <w:rPr>
      <w:rFonts w:ascii="黑体" w:hAnsi="宋体"/>
    </w:rPr>
  </w:style>
  <w:style w:type="paragraph" w:customStyle="1" w:styleId="27">
    <w:name w:val="表格格式"/>
    <w:basedOn w:val="1"/>
    <w:qFormat/>
    <w:uiPriority w:val="0"/>
    <w:pPr>
      <w:widowControl/>
      <w:adjustRightInd w:val="0"/>
      <w:snapToGrid w:val="0"/>
      <w:spacing w:after="200"/>
      <w:jc w:val="center"/>
    </w:pPr>
    <w:rPr>
      <w:rFonts w:ascii="Tahoma" w:hAnsi="Tahoma" w:eastAsia="微软雅黑"/>
      <w:kern w:val="0"/>
    </w:rPr>
  </w:style>
  <w:style w:type="character" w:customStyle="1" w:styleId="28">
    <w:name w:val="15"/>
    <w:qFormat/>
    <w:uiPriority w:val="0"/>
    <w:rPr>
      <w:rFonts w:hint="default" w:ascii="Times New Roman" w:hAnsi="Times New Roman" w:cs="Times New Roman"/>
    </w:rPr>
  </w:style>
  <w:style w:type="character" w:customStyle="1" w:styleId="29">
    <w:name w:val="Z正文内容 Char"/>
    <w:link w:val="17"/>
    <w:qFormat/>
    <w:uiPriority w:val="0"/>
    <w:rPr>
      <w:rFonts w:ascii="Times New Roman" w:hAnsi="Times New Roman" w:eastAsia="宋体"/>
      <w:sz w:val="24"/>
    </w:rPr>
  </w:style>
  <w:style w:type="paragraph" w:customStyle="1" w:styleId="30">
    <w:name w:val="Z表内文字"/>
    <w:basedOn w:val="1"/>
    <w:next w:val="17"/>
    <w:qFormat/>
    <w:uiPriority w:val="0"/>
    <w:pPr>
      <w:adjustRightInd w:val="0"/>
      <w:snapToGrid w:val="0"/>
      <w:spacing w:beforeLines="0" w:afterLines="0"/>
      <w:jc w:val="center"/>
    </w:pPr>
    <w:rPr>
      <w:rFonts w:ascii="Times New Roman" w:hAnsi="Times New Roman" w:eastAsia="宋体"/>
      <w:bCs/>
      <w:szCs w:val="21"/>
    </w:rPr>
  </w:style>
  <w:style w:type="paragraph" w:customStyle="1" w:styleId="31">
    <w:name w:val="小四  缩进2 行距24"/>
    <w:basedOn w:val="1"/>
    <w:qFormat/>
    <w:uiPriority w:val="0"/>
    <w:pPr>
      <w:spacing w:line="480" w:lineRule="exact"/>
      <w:ind w:firstLine="480" w:firstLineChars="200"/>
    </w:pPr>
    <w:rPr>
      <w:rFonts w:cs="宋体"/>
      <w:sz w:val="24"/>
      <w:szCs w:val="20"/>
    </w:rPr>
  </w:style>
  <w:style w:type="paragraph" w:customStyle="1" w:styleId="32">
    <w:name w:val="小四  缩进5 行距24"/>
    <w:basedOn w:val="1"/>
    <w:qFormat/>
    <w:uiPriority w:val="0"/>
    <w:pPr>
      <w:spacing w:before="20" w:beforeLines="20" w:after="20" w:afterLines="20" w:line="480" w:lineRule="exact"/>
      <w:ind w:left="105" w:leftChars="50" w:right="105" w:rightChars="50" w:firstLine="1200" w:firstLineChars="500"/>
    </w:pPr>
    <w:rPr>
      <w:sz w:val="24"/>
    </w:rPr>
  </w:style>
  <w:style w:type="character" w:customStyle="1" w:styleId="33">
    <w:name w:val="Z图表号 Char"/>
    <w:link w:val="19"/>
    <w:qFormat/>
    <w:uiPriority w:val="0"/>
    <w:rPr>
      <w:rFonts w:ascii="Times New Roman" w:hAnsi="Times New Roman" w:eastAsia="宋体"/>
      <w:b/>
    </w:rPr>
  </w:style>
  <w:style w:type="paragraph" w:customStyle="1" w:styleId="34">
    <w:name w:val="表格1"/>
    <w:basedOn w:val="35"/>
    <w:qFormat/>
    <w:uiPriority w:val="0"/>
    <w:pPr>
      <w:spacing w:line="240" w:lineRule="auto"/>
      <w:ind w:firstLine="0" w:firstLineChars="0"/>
      <w:jc w:val="center"/>
    </w:pPr>
    <w:rPr>
      <w:sz w:val="21"/>
      <w:szCs w:val="21"/>
    </w:rPr>
  </w:style>
  <w:style w:type="paragraph" w:customStyle="1" w:styleId="35">
    <w:name w:val="表格格式1-2"/>
    <w:basedOn w:val="1"/>
    <w:qFormat/>
    <w:uiPriority w:val="0"/>
    <w:pPr>
      <w:jc w:val="center"/>
    </w:pPr>
    <w:rPr>
      <w:rFonts w:ascii="Times New Roman" w:hAnsi="Times New Roman"/>
      <w:szCs w:val="21"/>
    </w:rPr>
  </w:style>
  <w:style w:type="paragraph" w:customStyle="1" w:styleId="36">
    <w:name w:val="表格样式"/>
    <w:basedOn w:val="1"/>
    <w:qFormat/>
    <w:uiPriority w:val="0"/>
    <w:pPr>
      <w:spacing w:line="320" w:lineRule="exact"/>
      <w:contextualSpacing/>
    </w:pPr>
    <w:rPr>
      <w:sz w:val="22"/>
    </w:rPr>
  </w:style>
  <w:style w:type="paragraph" w:customStyle="1" w:styleId="37">
    <w:name w:val="Table Paragraph"/>
    <w:basedOn w:val="38"/>
    <w:next w:val="1"/>
    <w:qFormat/>
    <w:uiPriority w:val="0"/>
    <w:pPr>
      <w:spacing w:line="240" w:lineRule="auto"/>
      <w:ind w:firstLine="0" w:firstLineChars="0"/>
    </w:pPr>
    <w:rPr>
      <w:rFonts w:ascii="Calibri" w:hAnsi="Calibri" w:cs="Times New Roman"/>
      <w:sz w:val="21"/>
      <w:szCs w:val="21"/>
    </w:rPr>
  </w:style>
  <w:style w:type="paragraph" w:customStyle="1" w:styleId="38">
    <w:name w:val="Default"/>
    <w:basedOn w:val="39"/>
    <w:next w:val="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9">
    <w:name w:val="纯文本1"/>
    <w:basedOn w:val="1"/>
    <w:qFormat/>
    <w:uiPriority w:val="0"/>
    <w:rPr>
      <w:rFonts w:ascii="宋体" w:hAnsi="Courier New"/>
      <w:szCs w:val="21"/>
    </w:rPr>
  </w:style>
  <w:style w:type="paragraph" w:customStyle="1" w:styleId="4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41">
    <w:name w:val="bw1"/>
    <w:basedOn w:val="1"/>
    <w:qFormat/>
    <w:uiPriority w:val="0"/>
    <w:pPr>
      <w:adjustRightInd w:val="0"/>
      <w:snapToGrid w:val="0"/>
      <w:spacing w:line="240" w:lineRule="atLeast"/>
      <w:ind w:left="6" w:right="6"/>
      <w:jc w:val="center"/>
    </w:pPr>
    <w:rPr>
      <w:rFonts w:ascii="Arial Narrow" w:hAnsi="Arial Narrow" w:eastAsia="楷体_GB2312"/>
      <w:color w:val="000000"/>
      <w:spacing w:val="-2"/>
      <w:w w:val="90"/>
      <w:sz w:val="20"/>
      <w:szCs w:val="18"/>
    </w:rPr>
  </w:style>
  <w:style w:type="paragraph" w:customStyle="1" w:styleId="42">
    <w:name w:val="表格字 居中"/>
    <w:basedOn w:val="1"/>
    <w:qFormat/>
    <w:uiPriority w:val="0"/>
    <w:pPr>
      <w:snapToGrid w:val="0"/>
      <w:spacing w:before="10" w:after="10"/>
      <w:jc w:val="center"/>
    </w:pPr>
    <w:rPr>
      <w:szCs w:val="21"/>
    </w:rPr>
  </w:style>
  <w:style w:type="paragraph" w:customStyle="1" w:styleId="43">
    <w:name w:val="L正文"/>
    <w:basedOn w:val="1"/>
    <w:qFormat/>
    <w:uiPriority w:val="0"/>
    <w:pPr>
      <w:adjustRightInd w:val="0"/>
      <w:snapToGrid w:val="0"/>
      <w:spacing w:line="360" w:lineRule="auto"/>
      <w:ind w:firstLine="200" w:firstLineChars="200"/>
      <w:jc w:val="left"/>
    </w:pPr>
    <w:rPr>
      <w:rFonts w:ascii="Times New Roman" w:hAnsi="Times New Roman"/>
      <w:sz w:val="24"/>
    </w:rPr>
  </w:style>
  <w:style w:type="paragraph" w:customStyle="1" w:styleId="44">
    <w:name w:val="内表表文"/>
    <w:basedOn w:val="1"/>
    <w:qFormat/>
    <w:uiPriority w:val="0"/>
    <w:pPr>
      <w:spacing w:before="100" w:beforeAutospacing="1" w:line="280" w:lineRule="exact"/>
      <w:jc w:val="center"/>
    </w:pPr>
    <w:rPr>
      <w:rFonts w:ascii="Times New Roman" w:hAnsi="Times New Roman"/>
      <w:szCs w:val="21"/>
    </w:rPr>
  </w:style>
  <w:style w:type="paragraph" w:customStyle="1" w:styleId="45">
    <w:name w:val="小表格"/>
    <w:basedOn w:val="1"/>
    <w:qFormat/>
    <w:uiPriority w:val="0"/>
    <w:pPr>
      <w:spacing w:line="320" w:lineRule="exact"/>
      <w:jc w:val="center"/>
    </w:pPr>
  </w:style>
  <w:style w:type="paragraph" w:customStyle="1" w:styleId="46">
    <w:name w:val="表格文字"/>
    <w:basedOn w:val="6"/>
    <w:qFormat/>
    <w:uiPriority w:val="0"/>
    <w:pPr>
      <w:snapToGrid/>
      <w:spacing w:line="240" w:lineRule="auto"/>
      <w:ind w:firstLine="0"/>
    </w:pPr>
    <w:rPr>
      <w:rFonts w:ascii="Times New Roman" w:hAnsi="Times New Roman" w:eastAsia="仿宋_GB2312"/>
      <w:szCs w:val="24"/>
    </w:rPr>
  </w:style>
  <w:style w:type="paragraph" w:customStyle="1" w:styleId="47">
    <w:name w:val="表体"/>
    <w:link w:val="54"/>
    <w:qFormat/>
    <w:uiPriority w:val="0"/>
    <w:pPr>
      <w:spacing w:line="240" w:lineRule="atLeast"/>
      <w:jc w:val="center"/>
    </w:pPr>
    <w:rPr>
      <w:rFonts w:ascii="Times New Roman" w:hAnsi="Times New Roman" w:eastAsia="宋体" w:cs="Times New Roman"/>
      <w:color w:val="000080"/>
      <w:kern w:val="2"/>
      <w:sz w:val="21"/>
      <w:szCs w:val="24"/>
      <w:lang w:val="en-US" w:eastAsia="zh-CN" w:bidi="ar-SA"/>
    </w:rPr>
  </w:style>
  <w:style w:type="paragraph" w:customStyle="1" w:styleId="48">
    <w:name w:val="p0"/>
    <w:basedOn w:val="1"/>
    <w:qFormat/>
    <w:uiPriority w:val="0"/>
    <w:pPr>
      <w:widowControl/>
    </w:pPr>
    <w:rPr>
      <w:rFonts w:ascii="Times New Roman" w:hAnsi="Times New Roman" w:cs="Times New Roman"/>
      <w:kern w:val="0"/>
      <w:szCs w:val="21"/>
    </w:rPr>
  </w:style>
  <w:style w:type="paragraph" w:styleId="49">
    <w:name w:val="List Paragraph"/>
    <w:basedOn w:val="1"/>
    <w:unhideWhenUsed/>
    <w:qFormat/>
    <w:uiPriority w:val="0"/>
    <w:pPr>
      <w:ind w:firstLine="420" w:firstLineChars="200"/>
    </w:pPr>
  </w:style>
  <w:style w:type="paragraph" w:customStyle="1" w:styleId="50">
    <w:name w:val="Z表一内容"/>
    <w:basedOn w:val="1"/>
    <w:qFormat/>
    <w:uiPriority w:val="0"/>
    <w:pPr>
      <w:jc w:val="center"/>
    </w:pPr>
    <w:rPr>
      <w:rFonts w:eastAsia="宋体"/>
      <w:color w:val="000000"/>
      <w:sz w:val="24"/>
    </w:rPr>
  </w:style>
  <w:style w:type="paragraph" w:customStyle="1" w:styleId="51">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customStyle="1" w:styleId="52">
    <w:name w:val="Table Text"/>
    <w:basedOn w:val="1"/>
    <w:semiHidden/>
    <w:qFormat/>
    <w:uiPriority w:val="0"/>
    <w:rPr>
      <w:rFonts w:ascii="宋体" w:hAnsi="宋体" w:eastAsia="宋体" w:cs="宋体"/>
      <w:sz w:val="28"/>
      <w:szCs w:val="28"/>
      <w:lang w:val="en-US" w:eastAsia="en-US" w:bidi="ar-SA"/>
    </w:rPr>
  </w:style>
  <w:style w:type="table" w:customStyle="1" w:styleId="53">
    <w:name w:val="Table Normal"/>
    <w:semiHidden/>
    <w:unhideWhenUsed/>
    <w:qFormat/>
    <w:uiPriority w:val="0"/>
    <w:tblPr>
      <w:tblCellMar>
        <w:top w:w="0" w:type="dxa"/>
        <w:left w:w="0" w:type="dxa"/>
        <w:bottom w:w="0" w:type="dxa"/>
        <w:right w:w="0" w:type="dxa"/>
      </w:tblCellMar>
    </w:tblPr>
  </w:style>
  <w:style w:type="character" w:customStyle="1" w:styleId="54">
    <w:name w:val="表体 Char"/>
    <w:link w:val="47"/>
    <w:qFormat/>
    <w:uiPriority w:val="0"/>
    <w:rPr>
      <w:rFonts w:ascii="Times New Roman" w:hAnsi="Times New Roman" w:eastAsia="宋体" w:cs="Times New Roman"/>
      <w:color w:val="000080"/>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ECB019B1-382A-4266-B25C-5B523AA43C14-1">
      <extobjdata type="ECB019B1-382A-4266-B25C-5B523AA43C14" data="ewoJIkZpbGVJZCIgOiAiNDE0MDkwMDQwNTUxIiwKCSJHcm91cElkIiA6ICIxNDMxMTg3MTM1IiwKCSJJbWFnZSIgOiAiaVZCT1J3MEtHZ29BQUFBTlNVaEVVZ0FBQXBBQUFBSy9DQVlBQUFEZVQvMnpBQUFBQVhOU1IwSUFyczRjNlFBQUlBQkpSRUZVZUp6czNYbVlIRlhaTnZEN3FlcFpzcEo5TVZFR0hFaVlaTHJyVkt0c0txanNpeDhCQlh4WlpGRjJFRjlRTUFxR1RSR1VYVVJCV1FRRWtVMUZBUkhaRmJHcmVuckN2RVFDREJJSlMvWjFsdTU2dmorNmV1anBkTTkwSjdOa21QdDNYVjVPVlowNmRTb2haNTQ2SzBC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piRUh1d0EwNEt4b05EcG4vUGp4bVdYTGxtMGM3TUtVd3hqemllblRweDhiaVVRU2E5YXNTUTkyZVlob2FKZzFhOWFZR1RObTdEaGl4SWcxcTFhdDJxcnFEdGQxNTAyZlB2M2dwVXVYdnRDWCtUcU84N1ZwMDZZZDhjNDc3enhSUmhrV1RKOCtmZmVsUzVjK3V4bVBzaHNhR2thOS8vNzdhUUM2R2ZmM0tXUE1Gejd5a1k4NFM1Y3VmV1d3eXpKY1JBYTdBRlM1bVRObmpwZ3laY29pVmYycDcvcy9xdVRleHNiR2JTS1JTTE5sV1djRHVMYWZpcmhaR2hvYXByVzB0THhUZUY1RVBnM2doMU9uVHIxbHlaSWwzWUxlMmJOblQzemxsVmVXRDFnaGlXaEFHV00rQytBMkVUblY4N3pIS3JsMzFLaFJld0Y0WVB6NDhVNXJhMnRULzVSd3MrMmhxbnNDdUhKTE0zSmQ5MndSZVRTUlNMd2lJcDhPNjh6enlyaDFQMVZ0QTNCWnBjOTBIT2RneTdJZWpFYWpqYWxVYW1IRmhlNWpJdkpOQVBVQUhpd252VEhtT2dBditMNS9UKzVjTEJhYklTS1R5N2svQ0lMVnFWVHFqYzBxN0ljRUE4Z2hhUExreVFjQStLaXF2cjY1ZVlqSUZuMHh4bUl4SXlLSGJlNzlsbVV0OXp6djZ0eHhQQjZmcmFvdk9vNXpXaktadkt1Y1BPTHgrTWdnQ0Y0d3hqenArLzZwQUJDTlJrZlp0djN1NXBZclQ4cjMvZDM2SUI4aTJqSmZGcEdabVV4bXM0T1VMYTN2WE5jOU5BZ0Nkd3V5K0ZjeW1YeW90MFN4V014WWxsVzBOVkJFRm5tZUZ5ODhQM2Z1M0ttcWVoV0FiUUJjMUZQKzhYaThhdVBHalRVdExTM3JDcTgxTkRSVTE5Yldwa3JkbThsa0RtdHFhbnE1dDNjWUNtYk5talVHd0NkRTVFeGp6SDd2di8vK3FVdVdMTmxvMi9aM0FKeGVUaDRpOGpDQVEvcTFvRnM1QnBCYnVWZ3M5am5idHVma24xUFZyd0RvQlBBUjEzWFBLSFh2aWhVcmJtbHRiVzNMUDlmWjJXbFZWVlVCSmJvY2pERmZBZkRkRWxsdThIMy9Vd0FnSWpITHNrcWxLOGRyQUxvQ3lFUWk4YW94eHJjczYrWm9OUHAvcVZUSzZ5MkRJQWgrSkNJN3F1cXZjK2VxcXFvNk1wbk1nc0swbG1YVkFMaElWWnRWdGRjQVZVVGVLLzlWaUtndnVLNTdOSUJ4K2VkVTlRZ0FyOXUyUGM5MWk4ZHdxcnJjOS8zZkZEbHZpUWc2T3p1TDFuZU80MXdsSXZzVXV5WWlUM3VlZDNxWXp4Y3R5L3BxaGErVFg0NWZBdWcxZ0xRc3l4YVJVYXA2TjREL3k3dDBKSUJSeGU2cHJxNCtBSUNvNmxObGxPUDAydHJhcSt2cTZrWVUvbTVvYVduSkdHUHVEQS9uaU1pUnF2cERBQnNBSUJLSnJPZ3A3L3I2K3JHTEZ5OWUwMXNaK3BPcVNySHpNMmZPSExGa3laSjJBQUVBTEZxMGFHMURROE9ldGJXMTE0dklTVk9tVEdtY09uWHFMcW9LQUcrbDAra0RlbnFPYmRzMzlYbmhoeUFHa0ZzNXk3S09BbkNpcXE3UFA2K3FIU0p5V2ZnZmZLRXFFYW1lT0hIaVBibEt3blhkaEtyT3lrdnpZMlBNRC9PT24vWjkvMEFSbVFoZ2pxcGVCeUMvdS9oekFMb0MyV1F5ZVJ1QTI0bzlQQnFOem94RUltOEJ1TmJ6dkxQTGZOVU1nUDlSMVdRa0Vua29HbzErSXBWS2xRemlYTmM5V0ZWUEIvQ1k3L3MveUoxUEpCS2RBSDVjbU40WWM2YUkyQ0p5Z2UvN2Z5eXpURVEwc0JZQXFBdTdWYnVvNmtnQWx4ZTdRVVJxQWJ3QzREY0FFSTFHcDlpMi9YcDR6UWFBcXFxcUY0MHhRZDV0bC9xK2Y3bUlmRXhFcG9ZQlhuNmVYd1d3YmU3WTkvM2pBQnhYN1BsaDBQdnJJQWptOWRiSzZMcHVWRlVid25mYUVjQTRZOHlSNGVXdTFqOVZ2UzgvTDJPTUEyQnVzVHhWOVZnUmdZajgzblZkQlRCU1ZXM1hkVmZsSlV0N25qZXBwN0lCeVBpK2Z5a0FPSTV6S1lBbHZ1L1BMeWovRVFDK2xVNm5EeWs0dngrQSs0MHhuL1I5djZXWDUvU25lbVBNdHI3dnY1azdFWS9IcTRJZ2VHREtsQ2xyUk9UbzhIY0VXbHBhT2dDYzdMcnUvd0haM3gzaEIwcEhiMTN5cnV1dUsvRzdkMWhoQURrMExQZDl2N2QvL0YwY3h6bFhSQXJIMWR3cUlwT1EvWW85VjBRZUI1QUFBRlg5R29DcS9NU1daVjJTU0NTVzVZNk5NVDlHWGdEWkgzemZmOXQxM1dOVjlVK1JTT1IzOFhqOEM3bC83UG1pMGVnc0FIZUt5RnNiTm13NEN1RlhaU2t6Wjg0Y0lTTGZVZFVXMy9jZjZhL3lFOUdXVTlXSGZOLy9Vcm5wWGRmOUk0QzYzSEU2bmQ0UWlVUitIT1kxUjBTK3BLcS9GSkhsUVJCRXdwNFRLKzk1Ny9xK2YzNUJubnR0K1p0c1NsVVBBM0FPa0ExOHd4YXpXOExqaTFYMXlVcnlpOFZpbnhhUlBWWDFEbFY5TnN6bmVBQTdCRUhRRmZ5SlNJOTFaQ0VSK1p5SWJOS2lxYXIvRDhESFVxblUyNDdqZEoxZnNXTEZVeE1tVEZpRzdMajZ2U3Q1VnJrY3h6bk5zcXdwUmNyMHV1LzdkNFRsdGdDY2hBOTYwVVJWYnhXUi9RRGNtMGdrTm9uNlBNKzdwai9LT3h3d2dCd21QTSs3QVFDTU1SOFJrWE5WOVVIZjkzOEZBSzdySHFTcVc4VU1SYy96SG5VYzUwb1JPU2NJZ3QwQVBGMllKaEtKWEFDZ0twUEpIRkxPQkpySmt5ZlBCekFkd0ZuWUNtWUxFbEgvQ2NmM0xRQUF4M0grUjBTK2xFNm5yMjV1Ym42OW9hRmhkRzF0N1hjQkRFcDk1L3YrOXdGOEh3Q01NWXNBYlBSOXZ5c1NNOFo4b3BMOExNczZUVlhmYTI5dlB6MDNydEVZODJrUm1lcjcvaTJiVThaWUxEWUR3QzZxZW5YQkpSdkFmc2hPVXVrV2tMYTJ0cmFOR3pkdXZtVlpkenFPYzBnNTR6MHJKU0xINVZwdjg0d0E4Q1NBTy9MT25SeU5SbitRU3FYYVhOZTlHY0JSQU83MFBPODRaSHU2NERqT3BaWmxiZlE4NzBjbytHOUJWY2M2anZPMW5zcWlxak1CTE43Q1Z4cnlHRUFPQWFvcThYaTg3QmJJSUFoR2xycVd5V1JxSXBFSVZMVTlMLzhJQnFsQ0xTYVpUSDdYR1BPSTcvdlBGTHZlMXRaMlNrMU56YzFOVFUxK2IzazVqdU9JeVBrQW52VjkvM2Q5WGxnaTZtdlZsZFIzcWxwVjZsbzQ5aG1XWmJVRFFIVjFkU1M4WjFEck84ZHhkZ2pIYjIvSnpIQUJjSzZxenFtdXJvNDRqcE1iTzFxdHFsYmVNUUJnNDhhTm1iSXlGZmxLK0dPSE1TYlhFdHNFSUNvaTQxRmlMR2N5bWJ6YkdIT3VaVm1YQS9nait2aDNTbTc4ZlU0NDZlYzlWVTNrblY2anF1TnQyLzZtbSsyUG5xZXFOL2krL3cxOEVQVGFsbVUxQUpobmpEa2tDSUxqQ2lZSFRSS1JHM29wVGhVWVFES0FIQXBFWklLcXZsOUIrcExYTE12YUpreXpOdTkwQk5sSk9ZUENHSE5oMlBYUWpldTZudzkvM0FVQVZQWGJydXR1eUx2K3VmejBRUkE4bFV3bXU3cGR3cTdyMjVCOXZ6ZU5NZDI2cVVxeExPdVcvTzU3SWhvNEluSndKZlZkcU5UczRHMEFZUDM2OVdzQndMYnRTRGgyYmREcU93QVFrV056UDd1dWUvSjc3NzEzUitFU1piMXBhR2lZS2lML0xWWGZpOGpLL09PUkkwZStqTEM3dkFjUkVUa2pySThmenAwTWdtQ2VaVm1IQVZpOVpzMmF4MHZjcTZxNlFFUWVjbDMzUk0vemZsNysyMVN1cHFabVB3RGJpTWg5ZWFlWGlzaExBQzVSMVFEQXViN3YvNlRnMW96bmVZZTZybnU4aU54Z1dWYkNkZDFQZVo2WEc0UDZtdS83Ty9UMGJHUE1SU0xTMFhkdk16UXhnQndhMWdBNG90ekVxbnFZaUJSdGdyY3NhMEtZcHF2ck54eG9QbWhmNUNMeXYyRXJhTEZydGZoZ3dmdHZoUzJuUmN0cVdWWUhnSzRBY3NxVUtiY0NpQUdBcXM0RE1LK1hjdGdBYWpzN08vOElnQUVrMGVCNERoV3NTNmlxRjZIRURHVlZuU0FpbmJuWndlM3Q3WFoxZFRVd2lQVmRPS25qZUFEdmlNZ1VBSmRObmp6NW1LbFRweDRZQk5sR3NqTEhMSzRBc0gvaFNWVTlSMFRtQURpaDRQeGFFZmxrVHhrNmpuT1VpR3dMNE42MnRyYXZCVUZRTTNMa3lHVWlNZ2JBb2FwNjMrTEZpOXRMM1o5TUpoODJ4dnpRc3F4ZUZ6SGZVbUdYOWh1Kzd5Y0t6aTlRMVNORjVFblA4d3FEeHk2ZTU5MXFqSGtSd0JHNTRGRlZSd05ZRDJRbmFnSzR0YjI5ZmNlWFgzNjUyd3gwMy9jdmlzZmp3MzRqRmdhUVEwT241M21QbHB2WWNaeTVwYjVLZ3lDWWFGa1diTnZ1Q2lCVjFSYVJRZnNpOXp4dlhMSHpydXZXcTJwU1JGNERFQVhnaTBpN2lIeTIyT1NhZ25zWEFEZ2luSzF1Kzc0L3VyZHlPSTV6aUdWWlpTMUNTMFQ5STV6VVVuWjk1N3J1R2FwYU5JQVVrWW1xMnZYTHY2cXF5ZzZmTVdqMW5hcWVBR0NjcXY0R3dDZURJRGpldHUyL0JVRnd2YXJlSkNKUTFWNlh3d2xuRVcveTV4VE82dDZ1Mk84TTEzVkxCcEFORFEyalJTUzNva1c2cGFWbFhWMWRYWHJreUpGUTFha0FYdWhwQ2JRd01MNC9DSUliZk45L3JiZnlid2xqVEV4VkR4R1Jjd3F2SlJLSjE0d3gxNHJJT2NhWUkvTVhDaThVemhqL2Z1NVlSTVlpMjJBRFZhMFJrWW0xdGJYZGVzZGlzZGdNMjdidkNCdGhqc0F3SGxmUEFIS1lzU3lyRGdEYTJ0cTZsc2dKVy9tMnF1YjRlRHhlcGFwM2lrZ3pnTjhDdUVwVlR3THdOMVc5SE9GTXhtS01NUmNBK0w2cS9sMUVuZ2Z3ellFcE5SRnRUVlMxTG45TjEzUTZYVnRWVllYQjZuNXNhR2dZcmFyZkEzQ0hpSFNvS3BxYW12eG9OTG92Z0RjaWtjak9BR0JaVm85ckx1WnpYZmNrVmMxZklITlhBSk9OTWQzV0t2Ujl2K1Nhd1FCUVcxdTdENEFKcXRwU3BBRmlzZS83bXl5UGxpOElndk5GNUdBUnViL2NzbStCaTBWa2VUcWQva1d4aXl0WHJ2emUrUEhqOXhlUm0yS3hXSE9wQmREbnpwMzcwVWdrMHBoTUp2K01iQ0M0RGNJQXNnZ3h4cHlBN0RKeDZVd21jenFHY2ZBSU1JQWNFbFMxMWhoelNnVzM3TkpEWHJzQWFDMW9raCtocWx0VEFHa0hRWEEzZ0xucGRIclhxcXFxTHdDQVpWbXRtVXptVE11eWJuVmRkN25uZVQ4b3ZERmN3dWhpQUg0Nm5UNndxcXJxR3dOZGVDTGFmQ0t5ZllYMTNjZDZ5R3RuQUgvSUhWdVdOU0w4Y1ZEcXU1cWFtdmtpTWxWRWZxS3FaK2JPcDFLcEZ3SEFjWnlKbG1VaGs4bVV2VDJycXU0RDRITWk4dmZ3ZUNTeVl4bG5oc2N6UlNSV1YxZlg0NXE4bnVjOVlJdzVXRVRLWGJ1M2l6Rm1MeEg1UG9DSGtzbms3WlhlWDRsd0xjb3ZxdXI1cVZScWZiRTByYTJ0YldQSGpqM0d0dTBYYk52K2N5d1cyN1dwcWVtL2hlbXFxcXJtaWNpMTRjenhod0hzcEtvUEY2WUxaOGRmQjJBWEVibHR3NFlOMytJV3Vnd2doNFJ3WjRJZXYvNEtsSnlWS0NLN0Z0bXhZQ1NBa3VOYUJsSmRYVjN0aEFrVGJrTjJ2T0loemMzTnphN3JmaUYzUFpsTTNtYU1tU2tpbHhsanh2cSsvMTJFU3pNQWdJZ2tBVHduSWdjMU56ZXZMclZ6QlJGdHRhSW9zaGxBRDNJTGlYY1RpOFYyQkRBUndOOXo1MFJrWlBqL2cxTGZoZDNwMTNtZTkxcXh1a2xFNHFyNlhyRmdKNmUrdnI1bXpKZ3h2N0FzNitKRUlwSHJLbTcyUE84Z0FEREczQWJnMDdsangzR09FNUZieXltZjcvdFB1SzViVmdBcEl2OVUxUzlMZHUvbysxVDEzeHMyYkRpMjF4dTNRRHdlbng0RXdZMGkwbXhaMWxVOXBVMmxVbDRzRmp2V3NxeDdiTnQrT2hxTjdsMWs3K3I5VmJXOW82UGpyOUZvZEFxQTZlSHZrQzZxZWl1QUF3SDhQUWlDWFpxYW12N1p0MjgxZERHQUhCcjZZaUZ4T0k2ek83TC9RSjdQUDYrcXRZVTdQd3lHYURTNlhTUVMrUjJBcUtxZVZHckhHTi8zTHpYR1ZJdklCYTdyN2hidUx2Q2Y4Tm9UOFhqODZkN0dTQkxSMW1sTEZ4TFBzVzM3eXdDUXlXUzY2anNSR1JFK1kxRHFPOXUyYjN2MzNYZUx0cG9CUUxnb2VORzlzSE5xYTJ1bmlNaXhxdm9YWkxlRXJjUnJxdnJ3eElrVE02MnRyUlhlMnAzdisyOGJZOTRMeDQydnNpeHJ2MFdMRnEzdDljYk5OSFBtekJGQkVOd3ZJdHVvNnI2ZTUvVmF4emMxTmYzV2RkMlBBTGc2RW9rODd6ak9sNUxKNUF0QXRyRkNSUFlBOEplV2xwWjFydXZ1RFFEcGRMb3dnTnhPVlE4dFhOdlNkZDN2cXVwYnVVWE1oeU1Ha01PSVpWbG5BV2pic0dGRDE2RGljS2tiUzBRMjVLZFYxYzhhWTdyR2dvakl4L3B4NnliTEdITXlnQjhBa0V3bWMyQlRVMU9wcFNJQUFMN3ZYeGlMeFJiYXRuMXJFQVF0cnV0ZUt5SlhKQktKMVF3ZWlZYTlpS3FlQ3VDbGd2RnZ1Y2syK2ZYZHFMejFEZ0VBcWpwR1JON3A2MEwxdER4WUxCWXp5RzVYV0xpQWR6ZlYxZFc1M1ZqZUx1ZVp1ZTBjSTVHSWVwNzNCK1IxNlplaXFqdTZybnNHU3NjSWxqSG1teUx5UTFWOUZjQUJ1WS80Zk9Ga3hsR2U1NTJIWG5ZTTY0VTFlZkxrTzBWa1Z3RC82L3YrdjhxOTBmTzhhNHd4R1FEWFdKYjF0T3U2aDN1ZTkrQ0VDUlAyUW5ZaDhnZkNwTWVxNm51cFZLcmJyRzdMc3ZZczhmZTJyNGdzUS9kRnpJY1ZCcEJEUjlsL1Y1WmxGVnRUY1Nka2wyRzRJMy9zeHFSSmsrWUNRQkFFaFpYUi9VVUdVdWVXTjZnUGdxRG92cXhBZHVaaitPUEhIY2M1cElkMDdXdlhybjErN05peFR3S0lBM2d1azhtYzJOVFU5TzhlWHE5TCtIWHBJYnQ5MW54VlhRcWcyQUt3dGpGbVhXLzU1U3BhSWhwVWdncnF1M0E3d0c3Q2J0c1pxdnFkYmhtTHpBM3ZlVHZ2WEIyQXZ4VEorbFVBY0YxM2x5QUlwdlZRaEhpWXo4NzUyL3NWOGQ5a012bFNxWXVXWlMxUTFTWHQ3ZTEzRmw0TGwvWEp0WjdXaVFnNk96dDdiRUkweG53aDNESGxCQUNyU3l5L00wNUUzaXc4S1NKelZEVzNidTUvTGN2cVdxUFNHTE1IZ0N0RTVGT3Fldi9hdFd0UHlDMlRWRWhWUjRlem9YZk1aREwvVTJyTVltL2k4ZmpVSUFqaUFHNzBQSzlvZ0sycU0wU2thRDN2Ky83MXhwZzNWZlVzeTdJZUMwOGZvNnBCSnBONUpOeDk1MEFSdVJFZkxQR2tBTEJ4NDhaaS95MEtnQVpWL2VubXZNK0hCUVBJb1dHaTY3cWIzYXBXWDE5ZkV5NFpFUUQ0aVRIbUN3QU9RL1lyL0dBQUtPelc3dXpzak9ZdlJHdmI5dmNBSEEwQVFSQWNZbG5XSmwza1JSeGtXZFpCUFZ4ZnZuang0a211Nno0QTRCZWU1OTJNQ21lMWVaNjNHTUNCanVQc25rd21ueStXUmxVRFZWM1FXMTdoMm1uSFZmSjhJdXBiSW5Kb3BmV2RxbmExTW9hN3ZGd040TFcxYTlmKzFuWGQwMVYxeC9EeWNhcjZkaktaekI4THR5aWRUbmRyZ1l4RUlvL2tIWDdQc3F3RHl5ajMrVDF0NHFDcTl3TW8yalh2dXU3SnlFNE0rVnE0UEUvaHZmOFJrUzhiWXg1Q2RtM2JwYzNOellYaitRcnRibG5XZWFxNkNzQzNnV3dycDJWWnh5UGJHTEF0Z0Zrb3NoUVFnQWQ5M3o4NmQxQmZYei9XY1p5dmlzalhSV1IzVlYyaXFsL3BhWWtjQVBCOS8xekhjZDRTa2FzamtjaGZHeHNiOTI5dWJsN1owejNGSkJLSnBjYVkzVHpQZXpkM3poaHpLckl6enRjRDJFRkVIRlc5cVZRZXZ1Ly9Ic0R2QVNBZWoyK2pxbDhFOEdJcWxYclBkZDBIQVZpWlRPYm1YUHBNSnJNa0VvbWdwcWJtdTY3cjVvSk9xS29sSXZzaU83NjJvcjNMUDJ3WVFBNEJxcnBPUkU2dElQMEI4c0YyVkJnelpzek95RzVEZFo3bmVTM0dtTWtpOG5Way8vNVhxK29GNFhwWVhhcXJxNWZtTjl2bnQrQzF0YlhkV2wxZFhmWTZiYVZVVlZXbEFhRFliT3BLbFFvZUFVQkV0TGNsS0lDdWRTQVpRQklOSWxWOVNVU3VxeUQ5T2NpYk9DZ2lSNHJJQ0ZVOVp2SGl4ZTNHbUFrQXpoQVJLd3g4VGtiZVF1S3FtazZsVWt2eTg4d1BZRVhrdE03T3pyRmI5RklBZ2lCWVhleDhOQm9kQldBK2dCdDkzLzlsaVh1dkRyZmZtd05nV1NhVCtTNCsrTmcreTdLc1RYNlgrNzUvTVlDTEMwNTNpRWh1OW5kR1ZmOGVCRUczeG9CME9uMWhKQkxwK3ZNSmQxMlpqK3l3Z0g4SFFYRDJxbFdyZnQ3YTJscldPTkprTW5tdDR6aWRBSzYzYlhzdkFQZjFkazh4dnU4WDlwSlZBVGhhc2xINzJuRDI5SVhsNUJVRVFVeEVWRlgvTUdmT25BbXF1cnVJM0pBLzNDR1ZTcjFvakxrRndQRUF1cFpBQ2o4U2xxbnFwYjd2UDcwNTcwSTBwQmhqdmdpZ3NHdTc5T2Z5aDBSZFhWMXRQQjdmWnJETFFVUUR4Z3AzRWRuay9JQ1hwRXl6WjgrZWlBOTIzT3B2RWo2cnJEK1BXQ3kyb3pIbWNzZHhkc01XL000SWgxRnROZUx4K0tSdzVqV01NUTJ6WnMwYU05aGxJaUlpSWlJaUlpSWlJaUlpSWlJaUlpSWlJaUlpR3BhTU1WOXdYWGZlWUpkanFESEczR1NNS2JtTVF5Vm16NTQ5MFhHYzQ2TFI2SFo5a1I4UmJiMWMxLzFXZjlTNWp1TTRXMXFIdUs1N3R1dTYrL1dXTGhxTnVzYVkzOFJpc1RsYjhyeXRqVEhtUk5kMUU3Mm5MSS9qT0VjWlkzYnRxL3lHTXk3anN4VVNrVzhDcUFmd1lEbnBqVEhYQVhnaGYwMnVXQ3cySTl5anRGZEJFS3d1c2tkb3Z6TEdmQmJBYlNKeXF1ZDVqL1Y2UXhuQ0JZSDd4SWdSSTdZVGtWdkQ1WkFHOU0rR2lBYVdxaDRsSWsraHpEcTNIQTBORGRORTVNbElKUEk2Z0YyUXQzUlFtU1JiTlAwYWdEOENlRFFhalk3S1g0emJjWnd2aTBpdDcvdS9qa1FpQXVCSXk3TCtET0RsRW5uMnE1a3paNDZZTW1YS0lsWDlxZS83UCtxamJDZXJhcDhGeFNMeWN3QjNJbStQZE5vOERDQ0h1SERwZ1UrSXlKbkdtUDNlZi8vOVU1Y3NXYkxSdHUzdkFEaTluRHhFNUdFQUpYZU02U2RmRnBHWm1VeG00UUEvbDRpR01NZHhkaGVSWXN2MGxNWDMvZmtvWTFzOVk4eFp5RzZ2dWdrUnVjWHp2TE43dUYxcWFtcCtJU0xqZ3lENHErTTRSeGROSkxMSTkvMU5BaGxqekNVaU1zWHp2SlB6azl1Mi9ZYmpPRmNuazhrZkFvQmxXZDlSMWJVQWZpMGlxU0FJMnBGZGFIeFFUSjQ4K1FBQUgxWFYxd2VyRERSd0dFQnVwWXB0endWa3YvQ1dMRm5TanJBQ1hMUm8wZHFHaG9ZOWEydHJyeGVSazZaTW1kSTRkZXJVWGNKOXE5OUtwOU1IOVBRYzI3YjdwTXUzSjY3ckhnMWdYUDQ1VlQwQ3dPdTJiYzl6WGJmb2ZhcTYzUGY5MytTTzYrdnJhMGFQSHYyVm9vbXpaZ0RaYmN4S0pRaUM0RStwVk9xOUNvcGY5Tytob2FGaGRFdExTNi9iSXhKUm40c2hiMkhuZkNJeUNrQmFWWXR0MjVmejNYSWVvcXJWbG1XTkNvTGdNaEhwV2pSYlJMNmpxclU5M2V1Njd2Y0JIS3lxNjBXazJJZDhSRVJxd3AxVE5na2dSZVJkVlQwTmVZMEFqdVBFUkdSeUVBUUpJTnZDcWFvT3dzV3pFNGxFcCt1NlR5TzcyODI1cUhCWHIwckZZckhQMmJiZHJXVlFWYjhDb0JQQVI4Szl0SXRhc1dMRkxma0xrVHVPOC84QWpDK1JQQzRpZGsvMXVtVlpudWQ1cVhMTExpVzJER0s5WGhrR2tGdXZlbVBNdHI3dmQrMVRHby9IcTRJZ2VHREtsQ2xyUk9Ub1JDTFJDUURoMWxjbnU2NzdmMEJYUlFJQUhhbFVxc2NXUHRkMTE0WEJabjlhQUtCT1ZidnRYS0NxSXdGY1h1d0dFYWtGOEFxQXJnQXlFb21NRnBGaWUxM24xSWIzbGt4ajIvYmVBQ29KSVBmS0x3TUF1Szc3ZVZXOXh4anpKZC8zbjZrZ0x5TGFRc2xrOGtZQU54YTVKT0VPTXJmNnZuOVNiL2tZWS9ZQ01DazhIS2VxT3hwampnUUF5N0tleUdReXVhUS85bjEvVmU3QWRkMmVXaDdoT001eHFub2hnRXQ5MzcrZzhIcFlqeitocXE2cS9yeFlIa0VRUEdaWjF2WGh2dE1JeTNTZ3FxNW9hbXA2RWdCcWFtcU9FeEhKWkRLL3pidjExd0IrN2JydVBuMDFOS2dVeTdLT0FuQ2lxbmJiMzFwVk8wVGtzaEsvVjZwRXBIcml4SW4zNUFlUUl2SmRBQTBsSGxXRmJNRGRVOTEvTVlDeUEwaFYvVHpDSVFLNWM3RlliSVpsV2MrNXJudXQ1M25YbEp2WGNNWUFjaEE0am5PYVpWbFRDcytyNnV1Kzc5OEJBQ0ppQVRnSkgzd3RpNnJlS2lMN0FiZzNrVWhzOHE5emEvNlBYbFVmOG4yLzZENnd4Yml1KzBjQTNjWTB2dkxLSzhzQmpBWUFZOHl1aFYwL3J1cytDZ0MrNytjUE9CZkhjUTVJSnBQNWU5dkNHTk1nSW9jWGU3YUkvQ29JZ3R6UFI4Ymo4ZjlOSkJLcncyZkVBVHdrSWhvRVFhVmptb2lvbnpRMk5vNERZS3ZxdTcwbUJpQWk4MVgxVStIUG93QjhSRlUvQ3dCQkVPeTlPV1V3eGh3RDRKY0E3aWdXUEFLQXF0NEE0Tk1pY29qdis4bGlhWkxKNUt2R21EZlJmV2pSWWVGd28zUjlmWDBOZ0ZNQVBOdlUxUFR2dkhkNklBaUNud0M0S2g2UE83bEdobjYwM1BmOVNiMG55M0ljNTF3UnViTHd2Ty83bndLQXhzYkdSaEY1UFgrY3B6SG1mRlZkNFB2KzZJSzg5bDYxYXRXeitZRm9QQjRmcWFyZkx2WnNWWDB5OThFdkl2V080K3lWVENiL0VqNTN2R1ZaajRsSW5hcG1pdDFQbTJJQU9RaEU1RGhWTGZ6YUdvSHN4dXgzNUowN09ScU4vaUNWU3JXNXJuc3pnS01BM09sNTNuRUFNZ0RnT002bGxtVnQ5RHp2UnlnWXBLMnFZeDNIK1ZwUFpWSFZtUUFXYitFckRhaFlMUFlwRVhuQkdIT0o3L3M5N24xcWpGa2dJaGM2am5OY01wbThQWGRlVlhkRXRwdW5pNGpZQUdvem1jeGZSQ1RYQlRZeUNJSlRBUHpJY1p4UEF2aXpxbWFDSU5pM3FhbnBuMzM4YWtTMG1VUmtCZ0NvNm4vS1NlOTUzdWNCd0JqekVWVmRJaUkzK3I3ZjFicm9PTTd1bFR6ZmRkM3ZxdW9sSXJJR1FMSkVGMjQ5Z0pORTVCOEF0czFQazhsay9wbGZwNmpxOXdHMGlNam5BQ0FJZ2xzQU5BSEEyTEZqdndGZzJ5QUlUc3ZQUEpGSWJEREd6QmVSVzFSMUFjcnNydDhhUktQUlViWnQveFZBVTBORHc0Rmh6MXBSeHBpOVJPVFBFeVpNK0hWcmErdnh1ZlByMTY4Zk1XTEVpSE1MMDR2SUtCSHBCUEJNM3JuL0JmQ1hlRHcrU1ZVZlZkVUdWVDNWOS8xK0g5YjFZY0VBY2hEa3ZyWnlHaG9hcW10cmE5OVQxZnlsQ3RhbzZuamJ0ci9wWnZ1ajU2bnFEYjd2ZndNZkRBQzNMY3RxQUREUEdITklFQVRINVc4R0QyQlNMODMrUUxaN1lDQUN5T3A0UEY3Mmw2cXFWcFc2MXRUVTlFL1hkYThVa1F0YzExMVJxdVhWZGQzakFWeW9xcjlKSnBPL3pyK1dUQ1lmUXRpYW1XT01PUi9BUmJadEx3eUNZSWV3SENzQm5PTzZib3VxM3EycWExVDF3S2FtcHFJdEIwUTBPRVNrQVFBc3kzcWxrdnRVOVVETHNqWjdqMmNBQ1BkVVBnYlo0UzVIQUxoQ1Zic0ZRQ0pTRGFBcTdQSnRSTjd3SFJFWlpkdjJSUUQrQ1dSYjRnQzhDV0JVK0wrUEFYZ1VRRlg0SVh1UnFqNmRUQ2IvVkZnVzMvZHZkVjMzZndETU44YTgxWjhCa2FwS0pmVjZFQVFqUzExTHBWTHJYZGM5QWNCRE5UVTFkeVA3NTdoSmE2QXhKaVlpdjFQVlZ6WnUzTmd0V016dnBjcHhYWGNYWk1lWmR2MStWZFdWSXJLZk1lWXdWYjFNVmJjVGtXTTl6N3V6M0hjaEJwQmJoWnFhbXYwQWJDTWk5K1dkWGlvaUx3RzRSRlVEQU9mNnZ2K1RnbHN6bnVjZDZycnU4U0p5ZzJWWkNkZDFQNVUzbVBnMTMvZDM2T25aeHBpTFJLVGtsMTVmRVpHRFZmWDlDbThydVJTRjUzbm5HV05taThqM2pERjMrYjdmTFcvSGNYWUE4QXNBRC9tK2Z5ekttSFVaZG1rL25rZ2tWaHRqY3FldkVaRUxBZnhlUkpvN09qb09YTGh3NFZzVnZnY1I5UUZqekNLRWsrV0t5SDEwUG1xTTZXMWc5NFcrNzE4RkFKWmxIUXNBcWpyR2NaeXZKWlBKV3lvdFZ5cVZlaThhamNiRElPZ0lWYjNLOS8zejg5TzRycnNBd1BjTHUySUJSTUt4bXgrOFNGWFZEd0VjbUhlWGFGSTZBQUFnQUVsRVFWU3FMbHhTTE5jeTJXNVoxb2tsaWhPSXlLRkJFT1QzcFBRTEVabFFTYjFlWXU1S0Y4L3ovdWc0enZraThpTmp6T2Q4MzMraUlFbEVSTzVYMWZmYjI5djNDZ1BHSGdWQmNMaUlyTFFzNjY5NXB4OEVzR2NZaUs1UzFYMTkzMytxM1BlZ0xBYVFXNEd3Uy9zTjMvY1RCZWNYcU9xUkl2S2s1M21Gd1dNWHovTnVOY2E4Q09DSVhQQ29xcU1CckFjQTEzVVBCbkJyZTN2N2ppKy8vUEtLL0h0OTM3OG9Iby9iZmY1U20zb093R1hsSmxiVmk1RDk4Z2FRblgwK2FkS2tXUVhKZmd4Z2txck9jQnhuaHFxT0FiS0w5NFo1ZkM4SWdyODVqak0zL3liYnR2K2RTQ1EyNUo5elhUY0t3S2hxWVd2bXY1RWRtSDZjcXA3TTRKRm84S2pxYlNLeVRZbkxKNnZxZXdEdUtpT3JCSkFkQzYycXV5RTdzVzRYRVRuT0dCTU5lM29BQU92V3JldjE0eFBJdHFDVms2NGNJdkoxVlIwRllDY0F2MWZWbjR2SWp3SEE5LzAzSE1kcEVwRzlqVEZGeDJvR1FZRDI5dlpQOTlRTjNFZldJTnRTV0JaVlBVeEV1ZzJyYW14c2JMUnRPLzkzMEJNaThyVWdDSmFGZGZsMFpNZXlPd0FRQk1FbElyS3l1cnA2bXVNNDAzSTNCVUh3ZHVFS0cvWDE5VFdXWlIwSjRLR0M4YUNkUVJCY2JGbldiYXA2UlRLWlpQQzRHUmhBRGpKalRFeFZEeEdSY3dxdkpSS0oxNHd4MTRySU9jYVlJL01YQ2kvayszNExnTy9uamtWa0xMTC91S0dxTlNJeXNiYTIxc3EvSnhhTHpiQnQrdzVWWFk1c0pkQnYwN0ZWOVYzZjl4OHRONzNydW1lRUZTZ0FZUExreVhQQ0Z0bE5XRmEzMTRLSStMbWZ1OWRMWFdYWkZjQS9DazR2VU5WM1Y2NWMrZHZDOU9sMCtvSklKRElQd00vcTYrdDNYcng0Y2I5KzFSTlJjYm4xRHd0Rm85RlprVWprUEFDM2VaNTNmckUwSlZ5QTdMaTQ4U0x5bEtwZUpTSzNHR09TSWxLdHFzSGl4WXNIZkZtWFJDS3hGQUNNTVY4UkVZakk2Q0FJWnVZQ0hjdXlkbFRWYjRqSTJMQ2VYSnE3VjBSR0E5Z0d3SzhHb0tpZG51ZVZYYTg3ampPM3NCVXlFb244UFp6RTFFMVA5WHA0WEhqOU95aFkxV1BNbURFbkE1aWV5V1N1TDh3L21VemVhWXc1VFVUbXU2NTduK2Q1UTJvdXdOYUFBZVRndTFoRWxxZlQ2VjhVdTdoeTVjcnZqUjgvZm44UnVTa1dpelVYakhIc01uZnUzSTlHSXBIR1pETDVaMlFEd1cwUUJwQkZpREhtQkdSYjhOS1pUT1owOVBPYVlWdHE3ZHExeldQSGppM1ZIVitscXRlSnlGN2g4WjBBTGlxVjE1bzFhN3ExSWthalVUY000cy9QbjlHWGswcWxsaGhqemhLUjI4ZU1HZk5UQUQxT1RDS2lnV1hiZG03Wm5nZmk4ZmpIVlBWSlZiMGdmeDNaUXRGbzFBVndlQkFFWDdFc2F6NEErTDcvUzhkeGxpYVR5Y2VNTVZjQVdJMHlocjhVNFJaT29sSFZUNGtJaXB6dkhpbmx2UmFBRThNMG54YVIvMmVNMmRuMy9SYlA4NjRFY0tVeDVwY0F2dUQ3ZnRlS0ZZN2pmTWV5ckVzR29QV3hUNlRUNldoVlZWV3BQNE9UQUh3TEFGUzFTVVNPQmJDaFdFSlZYWlovSEkxR1I0bkkrYXI2NTZhbUpyL0lMWmxNSm5Oc0pCTHhWZlcraG9hR3ozQU55TW93Z0J4RXJ1c2VBZUNMcW5wK3FlNlAxdGJXdHJGanh4NWoyL1lMdG0zL09SYUw3ZHJVMVBUZnduUlZWVlh6Uk9SYXgzRU9TU2FURHdQWVNWVWZMa3hualBrRWdPdVE3YTY1YmNPR0RkOHFaeHpKbGhLUjdZMHhwMVJ3eThmeUQ4Sld2MDIrRUtQUjZCVGJ0dTlGZHVEMGl3QkdoSlh0dDl2YTJzN29yUkp0YUdpb3RtMzdWd0NXclYrLy9tZWwwdm0rZjRjeDVtQVJPZEVZODZidis1ZFU4QzVFMUUrTU1aTUJISytxTGI3dlArdTZiajJBanlQN0VWMlNiZHMzQUZqYzFOVDBnREZtZnU1ODNzU1VpUUEydDI3OExJQnVreVhERnJQVkFDNHRjbjRUeHBndkE2aFYxVmNCUENBaWN3RGMzOURROE1tOFFHYzJnTGZ6NzdNc3F3WWxncXkrcHFxMUZkYnJ1eFNlYUc1dTNtVFhtbmc4WHFXcVZ5QTdNZWxlVloySGJDdnJMOXJhMmc1cGFXbDVwN2NIMmJiOVkxV2RCcUJrWFoxS3BSYTVydnN0RWJtaHBxYm12bmc4L3NVQldQcm9RNE1CNUNDSngrUFRneUM0VVVTYUxjdTZxcWUwcVZUS2k4Vml4MXFXZFk5dDIwOUhvOUc5aSt4ZHZiK3F0bmQwZFB3MW5CRTRYVVM2elJSVzFWdVJIWmo5OXlBSWRobmdaV2lpeUxaNGxpdTNrSGhKanVNY0lDSy9FcEYvaThoZXFub3ZnRldaVE9ZUTI3Yi9WbHRiK3k5anpERys3emVWeXFPbXB1WWlFWWtCT0hMUm9rVnJlM3BlSnBNNXpyYnRiVVhrWW1PTStMNS9jUVh2UTBUOTQwWVJHYStxdlM0ZURnRFJhSFM3VkNyMWhvaXNBUEJEbE5paldrVGlBSXExWEhWeEhHYzNFVG1vdmIzOUJ3V3RWOWRVMEpWdUdXTitBT0M1M0Y3WERRME4xUUF1RVpHYlZQVkxBSkRKWkU2eExPdnhtcHFhandOb0NsdllHcEVkbzkwbENJSVJsbVgxMlhqTW5vaklLRld0cEY0dnVicEdUalFhbmFXcWQ2bnF0RXdtczZkdDJ3Y0JPR1RseXBYekpreVk4SEJ0YmUxQ1k4d3B2dS8vcmxRZXJ1dnVDK0FVVmIycDJGYVIrVHpQKzZucnVqdUp5T2xCRUR3MGMrYk1MeTFac21SakJlODBiREdBSEFRelo4NGNFUVRCL1NLeWphcnU2M2xlcjE4OFRVMU52M1ZkOXlNQXJvNUVJczg3anZPbFpETDVBZ0RVMWRYVmlzZ2VBUDdTMHRLeXpuWGR2UUVnblU0WEJwRGJxZXFoNFJJMlhjTDF5OTdLTFdMZUgvcGlJZkdjaG9hR2FiVzF0VmNDT0ZwVmZ5WWkzOGpiZlFlcFZPcU5lRHoraVNBSTdoR1JsMXpYdmJtdHJlMlN3cTlXMTNVUFZkVnZxK3JEdnUvZjIxdVpVcW5VZW1QTWdhcjZ2SWhjNUxydWpEVnIxcHpGTVpGRWc4TVljNlNJZkFuQTR6MEZGUGxzMjI1MlhmZTJqbzZPVTB0TmlwczllL1pFVlowaklrVjNpc2tSa1krTHlIY2lrY2lOQURhMyt6UHdmZi84ZUR4ZUpTTExYZGVkcjZwVEFVenI2T2o0V1ZWVjFaY0FJT3g1bW90d3VGRWtFamthd0JoVi9XTitacFpsalVJNGdYSUE5TWxDNGtCMndzdVlNV08rSFk1bFRIUjJkc1lYTGx6NHJqSG1JQ0RiRzlmYTJucWdNZVpISW5LZk1lYlJJQWptRjNaUGh5M1Fkd0o0YThPR0RVVVhGUy9rZWQ1WnhwanBJbkxvNU1tVG41ZzRjZUxoeFhyNnFMdFM0dzZvLzFpVEowKytVMFIyQmZBdDMvZi9WZTZObnVkZG82cG5xZXBVeTdLZWRsMTNIZ0JNbURCaEwyUVhJbjhnVEhxc3FyNlhTcVc2emVxMkxHdlB3dUF4dEsrSUhBSUF4cGh0alRGUGhldVFiVlVhR2hwR3U2NDd2N2EyZHBHcTdxT3FYL0o5LzdSaVhRNkpSR0taNy92N3F1cDNWUFhZMnRyYTE0d3hQNHZGWWdib1dodnNUaEY1dzdLc3NzYzBoc3NGN2FtcVNRQW5qUjA3OW1ud1E0eG93SVg3Sjk4T1lLbXFIdDliZWlBN1pDV2NzTkhaMDRvS0kwZU9QQWJaUUsyM0NTSlRWRFZJcFZLOWRxbjJSbFhyQVl3SmdxQldSQTRRa2U4c1hMaXdjRmNkQmJJN3B3RDROb0JYZk45L3JDQ2ZzYXJhTFppdHI2K3ZjVjMzd1hEWTFOYkdNc1o4WmV6WXNTK0x5QVdxZXJubmVaOHI4dTRBa1BaOS81d2dDQTRDTU51eXJJUXg1bUhIY1E0QVlJV0xndjhad09nZ0NIcnRWY29UdExlM2Z3WFozd203V1pibE56WTJidDlYTC9oaHhRQnlnTVhqOGFrQTRnQnU5RHp2Nm1KcFZIVUdTbnpOK3I1L1BiS0xpajh0SXJtSzR4aFZEZExwOUNPeFdHd0dnQU5GNURmNG9HdEdBV0RqeG8zRkFoMEIwS0NxemVIeEtCSFp2cXFxNm5sanpQNmI5WkxGQ2JLQlZsbi9VOVZ1QTRPaTBlak90YlcxYjZqcXBhcjZvR1ZaYzN6ZnY3K1haMlo4My85SkpwUFpDY0J2UmVSRXk3SVNzVmpzMHdBK3I2cHQ2WFQ2d0VRaXNhendSczN1MEFNUjJlVHZ3ZmY5dDl2YjJ6K2pxbjlTMVN0Um9ndU1pUHFINHpoSFdaYjFPd0FiTXBuTWdiN3ZkNDBEN09qb2FBZTZWcUxvcHFxcXFnNEFnaUJvTFpYM3pKa3pSd0E0VDBSK1YyeG1icmd1NzRqd3NFNUUvb3U4T2tCVjI4S1owSlg2YkZqdWw0SWdPTVh6dkdMN2ZhT3VycTYycXFycWZnRGJxdXJKMkhTU3owZEZwSERzWmcyQWJWVDFOOGFZb2xzc2JvR3k2M1dyWUdwMVBCN2Z4blhkSmhHNVcxWGZBZkNKY0doUWozVnFNcGw4NVAzMzMyOEFzQURBWnl6TGVzUjEzZk5WTlNvaU16S1p6RmR6UFhUNXdzQjdKSXI4Zm0xcGFlbndQTytZSUFndUEvQ2JZbU16cVR1Mm5BeXdSQ0t4MUJpem0rZDVYVjlYeHBoVEFleUtiTGZERGlMaXFHckozUU44My84OWdOOEQyWCtBcXZwRkFDK21VcW4zWE5kOUVJQ1Z5V1J1enFYUFpESkxJcEVJYW1wcXZ1dTZidGZYcXFwYUlySXZzb1BGbnd6emJvbkZZcnZhdHYyb2lQemVHSE5pWDNSdGk4aWhoWXZsOWtaVnUyYWNwMUtwZjdtdWV4dUFleXRwdFEzdlhRTGcrSGc4L3YwZ0NIWnVhbXA2RHNCejhYajhUdC8zL3dNQWp1T01FNUZmQWxpQmJMRDdSUUNkSFIwZFJjZFBodU9kRGl4MmpZajZSemg4NVZvQWg2dnFmOVBwOVA3TnpjM04rV2tXTGx6NHRqRm1CWUJ2T0k2enpyS3MzR29VVmFyNjFmRG5va3VDQVpESmt5ZmZBbUJjSnBNcE9zWlpSUDZqcW9jYVk2cVFuUVQ1aDRJa1NWWDlxakdtcmRnSGFBbmJxT3F4SXZKT2UzdjczMHROL25OZDl6T3FlZ3VBN1ZYMUJOLzNuM0ZkZHlkVi9RcUFaY2l1bWZoWlZmMVIvbjJMRnk5ZTA5RFFzRjl0YmUwZEFDNDJ4bnpFOS8zVHNYa3p6UE5OckxSZXo1ZElKRmE3cm5zVGdHWGxEQ1BLdDJUSmtvMUxsaXk1ZU5hc1dWZVBIRG55Y04vM2J3ZVFqc2ZqczV1YW1ycTJzM1JkOXdZQW8xUzFIZGs5eUFXbC8vNlJUQ2EvdDVtdk0rd3dnQndFK1YvTG9Tb0FSNGYvWWE4TlowLzN1TWR6VGhBRU1SRlJWZjNEbkRsekpxanE3aUp5US81eVA2bFU2a1ZqekMwQWpnZlF0WVJFT1B0dm1hcGU2dnYrMDduelRVMU4velhHZkI3QTMwVGtiQUIzWXd0YjJWVDFKUkc1cm9MMDU2RDdnT3VNNTNuZjJwSXlKQktKL3dENFQ4RXhBQ0NaVEs1eVhYY1BWWjBBUUVXa1ZWWFA0Y0xoUkZ1SGhvYUc2cHFhbXI4RHFGUFZSd0VjMjl6Y1hHd1hsRXdZakYwakl0Y2o3R2xUVlJXUmQxVDFnbUt0VXdCZ2pJbUx5S0daVE9hcnBaWk1DK3VtS3dCOEVzQUxtVXhtZnY3MUlBaE90aXpyUmdBbnFHcDFtYS9YTGlJdlp6S1pjM3RhT1NMN0NySTJDSUk5azhuazh3Q1FUcWZiSXBISWZHU1gvVWtEZUdyRGhnMmJiRHdSNW51VU1TWUFjS1RydWovWjByVVBWWFdkaUp4YVFmb0RKTnhSSjhmenZKOXVTUm5DYnVwZjVvN3o2L1h3bWRNQnpKUHNMOHIzTkx0TDBDYnIvUklOUy9GNGZGSTQ4eHJHbUlaWnMyYU42WXQ4bzlIb2xObXpaMC9jalB0MmRsMTNxVEZtWlRnYmpvaG9pem1PYzZEak9FZjE1ek55ZGVrUUpPSC91aGhqOXNqVnhjYVlQY0xUZGl3VzIzSGdpMGNmTm15Qi9CRElIOE1YN2tqVEp3cTNoU0lpR2t6SlpQS1IvbjdHRUs3M3l0ME1JdFBVMVBUdmZpMEpEUXVjUkVORVJFUkVGV0VBU1VSRVJFUVZZUUJKUkVSRVJCVmhBRWxFUkVSRUZXRUFTVVJFUkVRVllRQkpSRVJFUkJWaEFFbEVSRVJFRldFQVNVUkVSRVFWWVFCSlJFUkVSQlZoQUVsRVJFUkVGV0VBU1VSRVJFUVZZUUJKUkVSRVJCVmhBRWxFUkVSRUZXRUFTVVJFUkVRVllRQkpSRVJFUkJWaEFFbEVSRVJFRldFQVNVUkVSRVFWWVFCSlJFUkVSQlZoQUVsRVJFUkVGV0VBU1VSRVJFUVZZUUJKUkVSRVJCVmhBRWxFUkVSRUZXRUFTVVJFUkVRVllRQkpSRVJFUkJWaEFFbEVSRVJFRldFQVNVUkVSRVFWWVFCSlJFUkVSQlZoQUVsRVJFUkVGV0VBU1VSRVJFUVZZUUJKUkVSRVJCVmhBRWxFUkVSRUZZa01kZ0dvTkZYVndTNURiMFJFQnJzTVJFUkVOTERZQWtsRVJFUkVGV0VBU1VSRVJFUVZZUmMyRVJIUk1NY2hVMVFwdGtBT0VhdFhyeTRyM1ZWWFhZVWJiN3l4bjB0RFJFUkV3eGxiSUllQUo1NTRBaGRkZEJHdXYvNTZPSTdUWTlybm5uc09ZOGFNd1dtbm5kWnJ2czNOelVpbjAyV1hvN2EyRmp2dHRGUFo2WW1JaU9qRGlRSGtFREIzN2x6VTF0Ymk3TFBQeHE5KzlTdHN2LzMyZlpMdk43N3hEWXdiTnc0VEowN3NOZTI3Nzc2TFNDU0NCeDU0b0UrZVRVUkVSRU1YQThnaFlOcTBhZmp4ajMrTWswNDZDV2VlZVNidXVPT09zb0srY3NSaU1VU2owVjdUL2VNZi84Q3JyNzdhSjg4a0lxS3QwK3JWcTdITk50djBtdTZoaHg3Q2l5KytpRXN1dVFTUkNFT0o0WWgvNjBORUxCYkQ2YWVmanJ2dXVndHIxNjd0c3dDU2lJZ0lBTjU4ODAyY2NNSUpPUDc0NDNIMDBVZjNtUGJsbDEvRzQ0OC9qZ1VMRnZRYVFMYTJ0bUxseXBVVmxhV3hzWkdCNlZhT2Z6dER5REhISElQOTk5OGZreWRQN3JNOG01dWJzWFRwMGw3VHZmUE9PN0FzenJraUl2cXdtakZqQnJiZmZudGNmZlhWbURoeEl2YmZmLzgreWZlblAvMHBrc2trNnVycWVrMjdZY01HdlBMS0szanNzY2N3YWRLa1Buays5UThHa0VPSWlQUnA4QWdBbi9uTVo3RExMcnYwbXU2Sko1NUFJcEhvMDJjVEVkSFdJeEtKNE1vcnI4UlJSeDJGQlFzV1lPclVxWEJkdDAveW5qbHpKZzQ0NElCZTB5MWR1aFN2dlBKS256eVQraGNEeUsxY01wbkVNODg4MDNVOGJkbzBISDc0NFhqMTFWZmhlZDRtNmRldVhZdU9qZzdjZSsrOW0xemJmZmZkNFhrZVZxMWFCUURZZWVlZEFRQ0xGaTNxdFJ3alJvekFuRGx6Y01jZGQzU1ZZNTk5OXRtc2R5SWlvcTNUdUhIamNQbmxsK09VVTA3QmloVXJCcnM0dEJWakFMbVZXN0prQ1o1NjZpa0EyWm5ROWZYMU9Qend3OUhjM0l6cnJydHVrL1J0YlcwUWthTFhwa3laZ3JGangzWWQ3N3Jycm1XWFk5eTRjZDJPUjQ4ZVhmYTlSRVEwZERRMk51TEJCeC9FbENsVCtpelB0OTkrRzQ4OTlsaXY2VFpzMk5Cbno2VCt4UUJ5SzNmUVFRZmhvSU1PQWdDY2Nzb3AyTGh4SXdEZzBFTVB4YUdISHJwSitrTVBQUlJqeG96QjdiZmYzbU8rYTlhc3dlR0hIMTVSV1dwcWF2RHd3dzlYZEE4UkVRMDlmUms4QWtCOWZUMk9QZmJZWHRPOStlYWJlUG5sbC92MDJkUS9HRUFPVTBFUTRQMzMzOGZWVjErTldiTm1kWjFQcFZJNC8venpjZGRkZDJIOCtQRmQ1NTkvL25sY2NjVVZnMUZVSWlMcVo4dVdMY1BkZDkvZDdkeHBwNTJHOWV2WDQ5RkhIOTBrL2V1dnZ3NEF1UC8rKzJIYmRyZHJPK3l3QTlMcGROZFl4bkhqeG1IOCtQRmxEWmRxYTJ2RDV6Ly9lZnorOTcvdm1vVmRUdUJKQTQ4QjVEQjMxMTEzZGV2V3ppMjFjTk5OTjZHcXFxcnIvUHZ2dnovZ1pTTWlvb0d4YnQyNnJ1RlNxMWV2eHFwVnEzRHl5U2RqeFlvVlJZZEVkWFoyQXNqT3NDNTAyR0dIWWUrOTkrNGErbFE0QktvMzA2Wk5xN1Q0TkFnWVFBNXorKzY3TDdiYmJydXU0MFdMRnNIM2ZjeWJONjliWUpsSUpEZ3pqb2pvUTZxdXJxNXJwN0ZiYnJrRlAvdlp6d0FBMjIyM0haNS8vdmxOMGw5MjJXVjQ0SUVIOE9TVFQ2S21wcVpvbm8yTmpRQ3l3NjlhVzFzcktzODExMXlEMmJOblYzUVBEU3dHa01QYzlPblR1d1dRcTFldkJnQjg5S01meFlRSkU3ck92L1hXV3dOZU5pSWlHdnFXTDErT2d3NDZDRi8rOHBlN25UL2dnQU53M25ubllZODk5dWc2dDJiTkdoeDU1SkZkTFp5MDlXSUFPVVNwS3Y3d2h6K2dxcXBxc3hkN3JhcXF3dmUrOTcxdUM0VG4vdEYrL2V0ZjczWStuVTZYL01va0lpTHF5VFBQUElNMzMzeHprL09QUFBJSVhucnBwYTVqQm81REJ3UElJYWlscFFWWFhIRUZtcHViTVgvKy9JcnZiMnRyUTNWMU5aNTg4c2xOcnZtK2o3UE9PZ3UzMzM1N3R4YkluQTBiTnNDeUxOVFcxbTVXMlltSWFQaHhIR2VUeG80bm4zd1N1KysrT3o3NXlVOTJuVnUzYmgyZWZmYlpnUzRlYlFZR2tFUEl1KysraTNmZWVRZkhISE1NdHR0dU85eDAwMDNkL3VHVjYraWpqeTY1ZldFUUJBQ0FJNDQ0b3VUOXhoamNjTU1ORlQrWGlJaUdwL0hqeDNjYkxwVXphZEtrb3NPb2FPdkhBSEtJYUc1dXhuLys4eC9VMU5UZ2pEUE93REhISExOWkc4MTNkSFRncnJ2dUtubmQ4enljY2NZWitOM3ZmbGUwQlRLbnM3T3oyeXh0SWlMNmNHcHFhc0kvL3ZFUG5Ienl5WnQxZjNWMU5lNjU1NTZ1U1RyNXJyMzIycTRKTzBCMmVGWlZWUlZFWkxQTFN3T0RBZVFRMGRqWWlOTk9PdzM3N3JzdlpzNmN1ZG41N0w3NzdsMnRqRDNKTFY1ZXl2YmJiNC83N3J0dnM4dEJSRVJidDJYTGx1SG5QLzg1SG5ua0VleTc3NzRWMzkvUjBZRjBPbzJiYjc2NTZQWFBmT1l6T1BmY2MvR0ZMM3loNlBVTkd6Wmc1TWlSRlQrWEJnWUR5Q0hreEJOUDdEVk5zUys4ZlBtRGxZbUlpQXE5Kys2N0FJREREejhjMWRYVm1EOS9QdWJObTFkeFBsZGVlU1grOUtjLzlaam1zc3N1dytXWFgxN3llckVsaEdqcndBQ1NpSWlJQUFEdDdlMTQvUEhIQVFCNzdiVVh2dm5OYjFhOEVEaVFYYm5qM0hQUHhibm5ubHN5elc2NzdZWUxMcmdBZSsyMVY0L2w0UW9nV3ljR2tFUkVSQVFBcUttcHdYbm5uWWRKa3liaFU1LzYxR2JuYzhZWlo1VFY0M1hoaFJmaXdnc3Y3REhOWC8vNjE4MEtZcWwvY1pRcTlibG9OTHB6SkJKNVNGVnJSZVJJei9NZUcrd3lFUkVOTjhhWVBVVGtIbFd0QlhDSTcvdFBsMHFycWpxQVJkc3N3cGsxV3hXcjl5UkVSRVJFUkI5Z0FFbEVSRVJFRmVFWVNDSWlvbUdPM2NOVUtiWkFFaEVSRVZGRkdFQVNFUkVSVVVVWVFCSVJFUkZSUlJoQUVoRVJFVkZGR0VBU0VSRVJVVVVZUUJJUkVSRlJSUmhBRWhFUkVWRkZHRUFTRVJFUlVVVVlRQklSRVJGUlJSaEFFaEVSRVZGRkdFQVNFUkVSVVVVWVFCSVJFUkZSUlJoQUVoRVJFVkZGR0VBU0VSRVJVVVVZUUJJUkVSRlJSUmhBRWhFUkVWRkZHRUFTRVJFUlVVVVlRQklSRVJGUlJSaEFFaEVSRVZGRkdFQVNFUkVSVVVVWVFCSVJFUkZSUlJoQUVoRVJFVkZGR0VBU0VSRVJVVVVZUUJJUkVSRlJSUmhBRWhFUkVWRkZHRUFTRVJFUlVVVVlRQklSRVJGUlJSaEFFaEVSRVZGRkdFQVNFUkVSVVVVWVFCSVJFUkZSUlNLRFhRQWEycUxSNkNqYnRpZmxuMVBWNmFwcWk0aWxxbE9OTWR2bVgyOXZiMS9lMHRLeWJtQkxTa1QwNFZXc0xoYVJhYm02R01BMDFzWFVseGhBMGhheExDc21Jcy9ubnhPUi9KOXZMN3lucHFabVR3QlA5My9waUlpR2gySjFNZEN0UHI0bnYyNEdXQmZUbHBIZWt4RDFLT0k0emlMTHNyWXZKN0dxdHZxK3Z5T0F6bjR1RnhIUmNNSzZtQVlVeDBEU2xrb0R1QVVBVkJXcXVrbUNndk8vQmlzc0lxSyt4cnFZQmhRRFNOcGlJdkl3Z0RXRjNTTUZhYUNxNnpPWnpKOEdybVJFUk1PSGlEeXNxdXZLcUl2WHNTNm1MY1VBa3JhWXFyNE40Tys5cFJPUmhlbDB1blVBaWtSRU5PeUVkWEdpaktRSjFzVzBwUmhBMGhaTEpwTnJWZlY1RGZ0RzhydE9jajlyVnJLbHBXWDU0SlNTaU9qRExabE1yaFdSbDNxcmkwWGtuNnlMYVVzeGdLUytrRkhWWmhGWld5cUJpR3dFOEJJNDVvYUlxTDlrTXBsTVUyOTFzYXA2WUYxTVc0Z0JKUFdKSUFqK3BhcnY5WkJramFvK00yQUZJaUlhaHNMZW9CN3I0a3dtOCtLQUZZZyt0QmhBVXA5SXBWSkxBS1J5ZzdmelovdUpDSUlnV0poTUpsOGR4Q0lTRVgzb3BWS3BOOUJMWFJ5bUlkb2lEQ0NwTDIyeWFIaU9pUHg4SUF0Q1JEU01zUzZtZnNjQWt2ck0yclZySDFQVmQvUFBoVXRHdkw5Mjdkby9ERmE1aUlpR0U5YkZOQkFZUUZLZldieDRjVHVBKzRxc1FmWndlSTJJaVBvWjYySWFDQXdncVU5bE1wbGJBV3pNSGF0cXU2cmVOWWhGSWlJYWRzSzZ1QzN2VkJ2cll1cExEQ0NwVDltMi9aYXEvbHRFRUg3OXZwWk9wMThiN0hJUkVRMG5ZVjM4ZXE0dVZ0VlhXQmRUWDJJQVNYMXE1Y3FWYXdHOEVDNGNyZ0JlNmV6c1hEWFk1U0lpR2s3Q3VqaVJWeGMzc3k2bXZzUUFrdnBVYTJ0ckc0Qm53NFhET3dBOHYyalJvcEtMMmhJUlVkOXJiVzF0VTlXdXVsaFZuMlZkVEgySkFTVDF1YzdPemlTQVpTS3lWbFdmSGV6eUVCRU5SeUx5VDRSMWNmZ3pFZEhXelJqenVER0d1eDBRRVEwaTFzWFVYemFaNDAvOVoxcDkvZVJhR1QxanNNc3hFR3FyOVl1V1NNMkdkdHczMkdYcGJ4dlM2YVh2dmJIdzNkNVRFdEhXWURqVnhhTnE5WXNpVXJOdUkrdGk2bHNNSUFmSXpCMWpNNm9zdVVhaGN3ZTdMQU5Fd3Y4RmcxMlEvaWJBNHM0QXB5ejVkOU4vQjdzc1JOU3p1cnFHYVZKYmZmM3dxb3RWQUdGZFRIMHFNdGdGR0M0aWx1eWdvcDhXeUxUQkxndjFMUVdtUlN6c0FJQ1ZGdEhXTGhLcEczNTE4ZkJvSzJKZFBMQVlRQTR3QmRacm9GZUphc3RnbDRXMmpJbzBpQ1ZuRG5ZNWlLaHlDcXdQVksrM0FtMGE3TExRbG1GZFBEZ1lRQTY4VGhGNXNuVlIwMU9EWFJEYU1uV3puVDBCL1RvZ3RZTmRGaUtxV0tlbCtuVHJ2MU9QRG5aQmFNdXdMaDRjWE1hSGlJaUlpQ3JDQUpLSWlJaUlLc0lBa29pSWlJZ3F3Z0NTaUlpSWlDckNBSktJaUlpSUtzSUFrb2lJaUlncXdnQ1NpSWlJaUNyQ0FKS0lpSWlJS3NJQWtvaUlpSWdxd2dDU2lJaUlpQ3JDQUhJWWNGMjMzaGd6dVpKN2pESGJ1cTU3ait1NjliMmxyYSt2cjNGZDk1NVlMTFpQc2V1elpzMGFNM3YyN0lrOTVSR1B4MmVYVXk3SGNlcU1NYmMxTmpZMjlwRFh4MTNYdmROeG5FK1dreWNSMGRiS0dMTy9NZWFPY3RMR1lqSGp1dTQ5MFdoMFpySHJzMmZQbmpocjFxd3hwZTZ2cjYrdmNSeW5ycHhudWE2N256SG10bmc4WHRWRG1vTmMxNzJ6b2FGaGREbDUwdERDdmJBLzVNS0twRVZFN2dSd1FybjNxZXA0RVRrQ3dEVUFGdmVVdHJxNnVnckFFYlp0UHdmZzhjTHJvMGFOK3FHcWZocUFBd0R4ZUx4S1ZhOEpndUNSWkRMNUoyUE1pYXA2ZytNNDBXUXkrV3A0bTJXTWVWUkU3dmM4NytlNXZFUmtrb2g4dGFxcTZoNEF6ZUU3amtxbFV1dnp5ajRad0ZFaThoQ0FsM0xuNC9INHlFUWlzYUhjUHdNaW9uSTFOamFPcjY2dXRyYzBuK1hMbDY5cmJXMXR5eDJMeUN4VlBSekFzYjNkYTl2MkRBQkhBTGdVd0pMQzZ5TkdqSGhhUko0QWNEWUF4R0t4R2JadFg1L0paTTVzYW1yNjc5aXhZMjlSMVhoRFE0UFQwdExTa1V0aldkYURBTTcxZmYrWlhGNUJFTXkxTE91cnk1Y3ZQd1ZBSjFDMExwNHJJa2VOR0RIaWJBRHJjc1ZzYUdpd2MvblQwTVVBOHNOQjZ1cnFhb3BkV0xObXpiSUpFeWJjcktxbnhHS3htMWF2WHAwcWxxNjF0VFVkalVZbjJMWjlwTy83MXhYbTc3cnUyUjBkSGI5YnVIRGhXNjdyZmt0RWJrMGtFc3MycDdDSlJLTFRHTE9kaVB5cXNiRnhwL2IyOWwvWDF0WitTMFIrQm1BdkFIQmQ5NnNBOWdid2w1N3lpc1ZpeHJidHYwU2owWDFTcVpSWEtwM3J1anNGUWZBM3gzR09TU2FUUGVZNUhNeWRPL2ZqdG0xUGIycHFlbTZ3eTdJNWpERU5BRTRCOEhrUitTaUFhZ0R2QVhnTndCL1dyMTkveTZKRmk5Ym1wYjlEUkk0cGtkM0JudWY5c1QvSzJkRFFNSzIydG5ZcEFLanFMMzNmLzFxcHRLN3JybExWaU8vN1E2bTFKaEtMeFhZUmtZWEpaSExWWUJkbU1FVWlrV1pWbmJHbCtVeVlNT0hNQ1JNbVBKUEpaR1kzTlRYOU52K2FNV1piVmQwbkNJSzcwK20wVkZkWG41bE1KcThBa05tY1o0bkllZ0M3V3BaMUs0QjlNcG5NSlpabE5kZlUxSndINEJJQS81KzllNCt2b3l6ekFQNTczcGx6a3BZMk5MVUZ4QUlScXJTaFBabDNnaXNxdUlqM1hSSHhncURpb3V2ZGRVRzg3K0tWUmJ5aGdLNkl1b2lLY2hFUkwrdjlncklMSXMzTVNWcGpnUUF0aEhKTGdiYTBTYytaZVovOTQ4ekpucWE1OUlRbUoybCszODhubitUTXZEUHo1SGJPNzh5ODd6c3d4bndhUUtlSWpCdjRnbmZjY2pnQUFDQUFTVVJCVkNCNGk0aWMwOTdldnFxM3QvZnhzZHFGWWZqUEFQN0ZXbnRpSE1jYkoxTTN6UXdNa1B1QVFxRndsTy83YThkckl5THdQTytXeFlzWGo3cSt0YlgxQWdDWGljaEZoVUxoZndDNDZqcHI3VEVBdnBqUDU3czdPenNUNTl6N0FMd2pld0xvbldUWjd3VHdWOS8zMzd0MjdkcVBoV0g0QVFELzFkblplVVM1WEg0QXdIbXFlbXNjeDE4Y2J5ZGJ0bXo1VzJ0cjZ6YmY5NzhLNEZrQWRMUjJxdm9aRVZtQ1NzaVk4M0s1M0RNQWZOOWF1MTVWcjBpUzVMdSs3MjhyRm92Yk1Na1hvMm5pV1dzL0MrQzlJbUlBYkFiUXE2cXBpRHhaVlk4WGtlZk5uei8vUmdCcmFyWmJvcW9Pd0k5RzdsQkU3cCtlMHZGbWErMTNhcy9pekRidDdlMTU1OXpDZkQ3L05OLzNUMWZWTndDNEswbVMwd0RNNlFBSjRGMnFPbitNZGZ1SnlEZFY5UVlBbDQ3UkJnQ2dxbDBBWHVoNTNpZmIyOXV2SDdIdWRjYVljMHFsMHBYTnpjM1BBZkNwTUF6L1hrUmUyOVhWdGFYZWdvdkY0bVBXMnZlSXlBL0NNRHdoaXFMZlcydS9BdUJsQUQ0ZGhtR2dxcWNEK0ZJVVJYK2VvTzZialRGUGFXNXUvaGlBRDQ3V3ByT3pjNzZxZmtKVlM4YVloK3V0bDJZV0JzaDl5NFhPdVQ5T1prTlZ2YU83dTdzM0RNTjFudWU5UlZXL1hyUHVOU0p5YnhSRmZ3Q2cxdHBuQXZpWmlOd2NodUVwUTBORC96dmFQc013UE5rNXQ3K3FyaENSeFVFUW5HR011U2ROMDhkRjVBQUFGd0VvaG1INE1sU0MzNytxNmtyUDh6NEE0TWtBTGc3RDhLVWkwcE1reVVKanpFb1JPUndBbkhQSFdtc1hPT2Q2QUx3ZndMVkJFTHl4V0N4K2U1UTZYZ0xnNVFBdWpPTzRlekkvbjMyUmlBaUFsU0p5WGo2Zi95aUFXOE13dkFYQW1sS3B0R2JkdW5VYk1NUENwTFgydXlKeUdpcG5HcytLb3VqbnFIbXpVeWdVRHZBODczVG4zTllSbXo0SndFQWN4NitleG5LSHFXby9nSU5GNU5MbHk1Y0hmWDE5T3h0Unh5VGxyTFh0cXZvTUVYa21nS01CSEFVZ0p5SlFIZlU5MjV3VHgvRlB4bG9YQk1Ickt2OXVPQytPNDk5T3RLOUNvYkJGUkw2Y3krVmVVYnZjR1BNYUFOZGxaL2grWmExOUNZQnJWZlhtMWF0WHYyeTBmUzFidG16ZWtpVkxYcHM5WEtTcTdVRVFuQ0VpZndGd21JZ01xZW9GSWpJL0RNT1hPZWYrTENKL0RNUHdwYXI2RVJFWlROUDBsakFNWDVZa3lSK01NYy9JM295dkJvRFcxdGFUVzF0YnkwbVMvTTRZOHpVUk9Tc0lnbS9VZEVjYTVwejdXUFpHN3hYc1RqVDdNVUR1VzdxS3hlTDE0NnczUVJDMG9QSWswZ3BncVRIbVFBQjl4V0x4cjFtYkh3STQwem4zYldNTTBqVDFqVEd2VTlWTGtaM2RpK040NCtyVnE1K2J5K1YrbnFicC91TWM3eHdST1ZKRThxcnFpY2hYVlBXbm51ZTFBbmp4eU1iWkUyenQ1L01Cd0RuM1RtUE1VZ0FmUWpid3l4anpQbFZOalRIL0ZzZnh4ZGJhdjRqSWVjdVdMZHZsa2s5N2Uvc0NWZjBhZ0kwN2QrNzg2UGcvdnJtbit1SXZJczBBanNzK3R1VHorUUZyN2ExcG1uNS82OWF0djZudGs5VW8xdHAzaU1ocHF2cTN3Y0hCNDlhdlg3OTVaSnVlbnA2SEFGd3djcm1JTEZIVmhwM3hFSkg3VlBYWEFON2MwdEx5RVFDZmFGUXRlNnE5dlgxQkxwZDdqZWQ1cndXd0VzQ1RSR1Evb1BKM282ckQvNnRVMGRuWmVRU0EzUWFWT09mZXJLcWJST1MrOFFZTWJ0bXlaVk5mWDkvV25wNmVoNnkxTnhwajNnVGdWd0JRS0JSV0FiQnBtcjZ2Mmo2TzQ5OEZRZkE4RWJuRzg3eFIrMTh1WHJ4NG9ZaDhKWHM0TDN2ei9teFYvYUNJZkJGQVUvWjdmQjhBR1BQL1kydXJ2MS9QODY0R2dGd3V0OUk1OTI4QW5sM3pmWDRqMis2NE5FM1A5VHp2REdQTVp3RzhzcmFPam80T0t5THZVOVhyaXNYaWo4ZjZHZERzd1FDNUQ4b3VTYndiUUU1Vjh5SXlEOEI4QVBQRzJPUlhBRjRDQU9WeStZZTVYTzRFWTh3U0FCQ1JJd0FZWTh4LzFXNndkdTNhUjFFSkc4bFlJK3lpS09vRWdEQU12d0xnMkRpT2crenhMMVgxaDN0eU5pZ013d1FBNGpnK0Y4QzUxdHFqUmVSV0FDZkhjZnpMbXFiL0J1QXRyYTJ0emJYYno1czNyOWs1dDFGVi8yTzhmamx6VmZVRm92WXNrb2pzcjZyN2k4Z1J2dStmMnRyYStsQnJhK3NWYVpwK3IxUXFiVXlTNVBIcFBvT1dEYno2T0FDa2FmcUcwY0xqQkphSVNOY1VsTFpIVk5VcmxVb2Z5T2Z6THdQd2tjN096cXU2dXJyV042cWVVY2pCQng4OGIvSGl4UXVOTWF1TU1hODN4cndCV1Vpby9uMk0rRHRwU0tFem1YUHVkeUp5Mk1qbE5UK3IzdkhPMkxhMHRKd080SXJzNGRVaThuZlZkY2FZZ3FyK3RidTcrNGJhYllyRlloRkFPNEFrRE1NalIrNHplMU8xQUFDc3Rlc0EvRGFPNDdPeXgxOEU4SjRvaXI0eWNydGFIUjBkeDNxZWR5TUF4SEg4SWdBSWd1RDlJdkw1Ung5OWRFbnRHOHd3REQranFydUZXVlVWVmYxcnVWeCsxM2pIb3RtREFYSWZwS29IaXNoeUFCOEhNT1NjR3pUR0RLcnF4UUQrb0txZlVkVXRBQjdidm4zN1FHMFlXTHQyN1ZvQXp3MkNJQUFBWTh4dEl2S1VycTZ1TWxEcHhDMGl4MFJSZERXQVpKTDEzUXRnank1ZnFPcDZFWGwwclBXRlF1RUEzL2ZEN09HM2M3bmNNd0dzeUxZTlZQVnhBSjh4eG5oaEdMNmtYQzdmdm5idDJyc21VL2Q0OGg0TzYram9PRlpFbkhNdTlUd3ZkYzZsYVpxbW51ZWxudWM1NTF5U0pJa1RrVWV5QUY3bHIxcTE2a25HbUZ5NVhFNXp1VnhhS3BYU1hDN25TcVZTMHRUVTVMWnUzWnB1MkxBaFJUYmFjVzhiTFVqV25KMDhBTURadnUrZjdYbGVVVlhqSUFqV3BHbDY0K0RnNE8zVEVTYlROSDJPTWVZZ1ZmM2Y4UVpMamNFSDBLS3FoMXRydndsZ1VFVHVLcGZMUDU2S3Y0WFJpSWo4OWE5L2ZjUmFlNWFJZk44NWR5bUE0ekZHbjkzcGtsM2VYR1dNT1ZaVm55a2lSd000b3JwK3RMQXp4Y0hSYTI5djl4NTc3REYvMGFKRlp0NjhlZDdRMEpDM2MrZE9MNS9QZTdsY3prdlQxQmhqSHFrZDdYdnd3UWZQWDdKa3lZSEdHRDlOVTgvM2ZaTWtpZWQ1bm1lTThkSTA5WXd4bm5QT0c5eXBSK3ljMnJPbmx5ZEo4bEVBTU1hODNCanpuNnJhbHFicGNIY1F6L1BPRVpIamt5UjVRZmI0b095TjhiQTRqaThCY0VrWWhtY0JRTEZZL0g1blorY1BrUDNOQkVId1F1ZmM1dXovWVZMUHhTSnltM051ek9mWEtsWGRBZUMyY3JrODV2OTZaMmZuQ2xWdEE5QWxJdFd1UTA4SGdDUkpUdkI5ZjZ1cWZpU2Z6OXN3RE9HYysvTmNIM2cxMnpGQTdxTlVOWW5qK0x6YVpkYmEvd0R3WUxGWXZHbTBiWUlnZUwySVhBb0EyUUFGQVBpOWM4NVphNUYxbUQ4RWxiNkpyeFNSdDAybTQzWWN4MisxMXY3Q1dqdmhHY0VrU1o2VmhkcFJHV09lalZFR1JtVHIvajM3WG9hWCtiNy9VVlNtdU5pcm1qMmNZb3dKQUtqbmVTb2k2bm1lR21NVWdLcXFHbU0wbjgrcmMrNXJBTDVRM2Jham8rTkF6L08rcEtvZHZ1OXJkUjhBMVBkOUZSRmR2SGl4dHJhMktpcjkvYzZMNC9qYTZ2YXJWNjllN2Z2K0YwWGtTYzY1SFNKU1J1VUZwWng5SkNLU09PZktxQVQzcjQ3MWZZejJvanJpckZNZ0lnR0FVMFhrb1lVTEY5NFJCTUVWUTBORFA1dkVXY0U5SmlKaDl2bm1lcmR0YjIrdm5rMC9ETUEvVjVmN3Z2OEZhKzEveEhIODhiMVc2QVRpT0w3U1dudTZpTHcwQ0lKL0xoYUwzNXl1WTljcUZBb0hpTWhyalRHdkJuQzRxaTRWa1NaZzhxSFJXdnNxVlBvYSt5S1NjODdscWwramNpYlRSMlcwZkxPcVhsTXNGcyt2YnJ0aXhZb256WnMzNzdNQWpoWVJPZWlnZ3dTQU9PY2tuOCticHFZbUFTQ3FLc1lZVWRVUEFCaStESHJBQVFjOFIwUXVGSkhtckcrditMNHYxYStOTWNPZjV6VnJmektrM25ESDJiMXZlMDlQVDMvMk0za0VBT0k0dmc4MUljOWErN2lxSnRWMmhVSUJ2di8vTDhmVzJxOEJlQU1BcUdwT1JQTFcyc2VkYzdEV1luQnc4REFSZWJ2dit5OFB3L0NUVVJTZGo1cSt3SHNxaXFJT2ErM2oxdHB4Qi9ZQWVDeUtvbEhubHF4UzFYY0FPSE8wZGRWTDRMVi9SNnA2SElCWk9Rc0VWVEJBN2tPY2MrT2V6UkNScmFxNjN6amIzK1I1M2xzQVFGWGZMQ0l2Vk5WUEk1c0gwam0zcHFlbjUvb3dERGVvNm5jQWRIVjBkUHhEdVZ6ZXRBZmwrV0VZbnF5cUo4VnhmQVlxZlhGaVZmM1BNZG92RjVGengrclhvNm92dE5hKzBUbDNQWUNualZnWGlNZ1BBTHdIUU8xbGJpUkpNalVocC9MQ1ZmM1pTdlpSKzNYdDQxMHUrUnRqZkZVOUNNQmgyWXUzWUhpTUM0WmZPTE5sNHB4ckhYSDBCU0t5Q3NCQnRmMlhSc3JXRFNaSjhyTXhmcXg3TE92VE9sOVZXNHd4elVtU1RQVk5DWlpreDkzdDl4ZUc0WVVZOGNLbHFoZkVjZngrQU9qdDdSM283T3hjQ21ETGxpMWJ6SUlGQ3c0VmtWTUJmRWhFUGhhRzRZWW9pcjQxeGZYWGVxZXEvbFZFUHJkcTFhcWZybHUzN3NGcFBEWUFJRWtTMDlUVU5COUFTOWJGWlcvOC9vNFdrZUc1Q3NmN1d3U3d5NGhlWTB3T3dCRWkwcUdxVGtRcS93aVZ6NnIvbjJwVlJGUkVGbzdZdmxsVm40eXNQMS9XWHJOK21scmREd0NJSWcrWjNoTy9IUjBkSnhoamhnT2VpQnc2M3FYc05FMi81WGxlOVZMMUZ3QWNBR0I0Q2loanpMWTRqayt4MXY0N0tpT3hqM3Zvb1lkTzNzTnk5cmZXdmhQQWtqaU96ODJldDc2dXFuOFlvLzNMUmVRZnh0clpva1dMM202dC9VY1IrVmRWSFhrcC9PMEEzdStjK3p0anpDNW5PcmRzMmJMYlBKVTB1ekJBN2dPTU1UNEFpTWd1QXgyQ0lGaFUrMWhWSHhXUmcwWXVCNEJTcWJTanA2Zm5iZ0IzdDdXMU5iZTJ0bGJuZ3V4TDB6VHU2ZW01cmRvMmlxS2ZGZ3FGWXp6UE8yOW9hT2orY2NLSUJFSHdiRlRtRURzS3dIV29oTkhxSzh2R09JNnZBb0F3REs4RDBCZEYwUWV6eDhjZ200Y01BRG83T3c5TjAvUmxJdkxxN0hzOUcwQ1BpSHd1aXFKZEpqb1B3N0FhTmg2STQzamNTZEQzbHNGeWNzVUM0My9hT1RkOHFVeEVQR09NcDZxbStsaEVQRlZkVjd2dHpwMDdOL3UrLzNsanpJSFZiVlhWMUxUM1JNUkQ1Zi9WVTlYYTZXbWdxdjNPdVFzQUxLcHBiMnEzemZva2VRQlN6L00yb2pJb1lqY1RuWDFTMVh0RTVFWlZ2VWxFL21mYnRtMjNUVk4veUIxWkxhUGRSZU52eUFZYW9ESjZ2ekJpZlRKaXp0STdVT2xQMndmZys2cDZKb0JwQzVCeEhHOE13L0NqQUw2WXkrVXVCSERhZEIyN3FyZTM5d0VBbjEyMmJObkYxVXZZenJrVGpESFBFcEhodTBiVjAvY3hUZE0xbnVmOWw0ZzRWVTIxTXJWU21nMTJTNTF6RHBXejRhbXEzbEs3cmUvNzIxVDFjaEc1UVZWTDFlMmNjODRZazJTaE1sWFZGRUJhS3BWMkNhQ2xVcW5vKy81N3NzQlllOHkwMnEya3VteXdsQnlTcW53Nk96TTZMWXd4MTQxWWxBZHcrMWp0ZTNwNmJnRndTeGlHblFDZW9xbzdWZlZlNTF5eDl0SjlITWZuaG1GWVZOVVg5ZmYzRHg1d3dBR2o3cSt0cmExNThlTEZMMVhWQXdDY0lTSm5vT1p2M2psM2E3Rll2S3E5dlQzZjFOUjB1NGljSFVYUmRRQmdyVzBETUJ3Z0M0VkM2SG5lUDRySTY3UHY3UXVxK3NjSEgzeHdZMzkvLzJEdGNhMjFtNlV5aGR6ZGs1MDNtR1l1QnNoOWdERm1JUUE0NTRZblRoYVJwckg2RG81OEp3Z0FUVTFON3dUd05RQll0R2pSNlFCYXN2MTh4UE84eFoyZG5jL3A2dXE2cDlvK0M1U3ZCb0RxYlJKVmRWVTJtZXhoYVpyK3lQZjlId0U0TkZ1M3lUbjMyckVtcmxiVkZhcTYyN1FQVmM2NTg3UFI0QnRGQk02NTF4ZUx4ZStQLzVPWlBtWG4zUjNIOFEwVHQ5eGROcmpucDVNOTlycDE2KzVGNVN4RjdkbE9hVzl2TjZWU1NaSWtrU1JKNU1BRER4UUE2T3JxMm1tdDNTVkFqaGNjVmZWaFZiMFd3RFhHbVA3dDI3Yy9XRHRKOTNRUWtRM1pseVBESWJJN0ZWMEtBR0VZdmdIQWQvZGtuM0VjWHhPRzRYOWxiMjRFMDlnZk1ZcWlpNjIxcnhPUlU4TXcvSFlVUmIrY2VLdTlyNysvZjdDL3YvOVdBR3RXckZqeG5Wd3V0OVFZczlJWTh4b1JlWFUxWkkzOCt4aHRCSGFTSkQvTjVYSy9lUERCQjlYM2ZmVjlYL1A1dk02Yk4wKzd1cnFxWndDcjNUQjJrWVdpM2FiZzJsUFovOEQzOXFSdDIvTENNWktiM2dGQWNSd3Z3cTZYc0wrQWJPRGllRlQxYkFBN3N6ZUUzeFNSL3ZiMjluK3N2WXRMRkVVL1JmYjg0WnliWjR5QjUza25oR0Y0UElCRHkrWHlqM0s1M0s4QUxNeCtaNzkzenIxanRHbDJmTjlmSkNLSHFlcmd5SFZWbnVmOVZFUU9WTlVIc3JPOWg4Vnh2Q2RYb1dnZnd3QzVEM0RPTFRUR3dCaFQrNkplZHM2ZFV0dE9SUDVSUk42aXFtOVUxWkVCb0FoVTNxbUt5QWRGNUVvQVo2UnBlcGJuZWVjNzUzNnpldlhxbCtaeXVWY0RPRlJWRHdGd3FGVHVBdktrYlA5dmw4b2NmUnM5ejd0SlZXOEQ4Q2tSZVE2QWNLencyTm5abVhQT0hTRWlUKzdvNkRpcXU3djdyeVBiT09jdThYMy9YRlZkQU9CV1k4d2puWjJkODlNMDNXMUVuNm9lbWoxUm5qamFmVjA5ejd1bU5nenZRNFl2MHdGQWIrK3VjN3ozOSs5K3hhaG1vRXoxc1pQS3ZIRGJBS3hKa3VUeVJ4NTU1TDlIbmxtWWJxcjZld0JPUkY2d2F0V3FBL2ZTWmQ5VVZRZW44MHpVaUdPL1ZVUnVWZFZMT2pzN2o4ck8wRFdLWm4xWU53TllEK0JIUng1NTVOdm56NS8vQmdDbmk4alRWSFZodFo4a3NIdUl6RUlOYjArM2wyU0RVbDRENEh1cWVwcXF2dHdZYzNOVFU5T1ZZUmllazYwN0pMc2NYbjArM2c4QVJPUWlyVXhidGNIenZKOW4veitYQXJoQVJOYU9GaDRCd1BPOGxkbjJxMWV0V2hXTjluK21xdTlLMC9SbVk4d2JwVElLKzVGQ29YQ2tNZWJFVVhaNUhBQTQ1OTRWQk1GdUF5ZUx4ZUlGYVBCQU1wbzhCc2g5Z0ZSR1hDTk4wenVyeTFUVmpad1RNZ2lDKzdJQXVYV3NlYmhhVzF2UEU1RkZBQzREY0libmVZT2xVdW1rZkQ3L0dkLzNoMVQxWGFqY1kvVWVBTDlVMVhzQVBDUWkxNnJxKzBiY09lWVhBQkNHb1IydmZ1ZmNjMFVrRCtCMFk4eERxRXdNdm90cStMVFdIbDFkTmpnNDJOTGMzUHo1Y1g0dWJ4enRjcHR6cnBqVlArZlYvSHlHVUxsenk0MnEybE11bDIrZFNST0p4M0c4S1F6RGF3R2Nrcy9udjRiSzJlOG5WTnZxMWF0WGk4aGlBRDFvd0l0WXNWZ3NCa0h3UldQTUIxWDFFNmdNZU1wUGR4MWp5YzR5WHdMZ20wRVFISVhLQk9MUFJLV3Y0MUVZWmI1REdsMFlobSt1ZllNZ0lxdkg2d01Kd0hQT2ZSdkE3MFNrRzhCcHhXTHhqakFNVHdid2o2cDZNSURUQVd3RWNJK0kzQVRnSGxWZEppS2ZTcEtrYzhSc0JUY0FnTFYyek9mTHpBdXl6NS9ONS9POUFIYTd4V2YxdFNPYnFLTlNyT2RaRVJudnVmaVRZM1I5dUJDVEhFRk9qY2NBdVc5b1Y5V0hzL20rUnBYZHB1b1AxdG8rWTh6clVUT0NNUWlDMTRpSW40WEJzMUNaU0h4YnRSTjg5aTcwVFZuejNjN290YmUzTDJodWJvWk1jSy9VV2lKU0JGQ2QyUG45QUI0QU1OeTNSMVczQXZpak1XWmhaMmZub2FPZE1jejZjZTMyckpUMW43eFpWVjlUTzFxWmRwVU5OT2hUMVIra2FYcFZraVFEZi92YjN4N0dESDFDRjVHelZQVzVBRjVocmYxRm1xWm45L1QwRFBjbmJXOXZ6Mk9VdnAyRlFtR1ZNV1puN1ZtWFFxR3d6UGY5eTdPSDM1ank0c2N3TUREd2lRTU9PT0RWcU55YWNYQ0NVTkVvNVd5dXdlTEJCeC84L1VXTEZpM0o1WElyakRHdkJYREtSQnNUb0tyL09pSkFIWVRLYzk2b3dqRDhFSUJPNTl6UkluSjhkWGtVUlRjQ3VERjcrTFJSdHF2ZWpXYVBuNHRWOVk4QTd1L3M3TnhmVmQrQ3lzam9ZMnZXM3lNaS85UFoyYm1pT3RINXlIMWtmZG12R3JuY1d2dGhFVGxmUkpheUQrUytod0Z5SHlBaUx3RHdsOUZXV1d0UEZKR1BBK2dvRkFyN2k4aUZxbnJ4NnRXclYxZW54ekhHbktTcXE0d3hYd0J3VXhSRlh3MkNZTGUrWm50VEZFWFZpV3cvTENJdkFmQU9BTyt0cnMvdXNYMThHSWF2ZGM3OXNiMjl2WVVUZ2U4OXpya0l3UE83dTd2SEduazU0M1IxZGQxZktCU085enp2SnlMeVF0LzMxMXByTjRqSXZhaU1iRDhDV2Q5ZC9QK2JFM2lldHdyQTk2eTFONHZJN1FBT1Z0VmpBZXdINE9vb2lvYW5OVnErZkhsVFMwdkxWUUN1eXVZNm5WTDkvZjJEUzVZc2VZY3g1dGNBRnFMbVRkUk10R25UcGgyYk5tMjZCNVV6K0w4RzhQWWdDSTRGTU8wanlXZVQ3Q1lLZTl3SFVsVVBGNUhQRm92Rll0YVhjU3ByT3o3clJ2UkRBSXRWOVZQWjN5T0F5dnlUQUw1dnJiMWs0Y0tGblFEK2JzeWQwWnd5MVZOdjBCVExMdWtlNFp3YlB0TW1Jb3RGeExmV3hpTHlZMVY5VUZYZjF0UFRzejBiY0JENXZuLzFVVWNkdFRqYlpEV0FucTFidC81Z2FHam9OWmpFZkdMalVkWGQvczZPT3Vxb3hXRVlYaVlpNTZ2cVpWbGRtbzAySHVhY08xeEVIcW1HeHpSTnErdG41S21hMmFLN3UvdjIyUlFlcTNwNmVtN2J1WFBuYWdEdlVOWGZvUklDbndWZ3VhcmVEZUEvQVR3cmp1UFBWcmRKMHpRRzhDc1JPUkxBR3dFOFMwUmk1OXlib2lnNkRidit2VGNCMkY5VnI3VFdUc3V0TDR2RjRtKzBNaTNXYkpRVWk4VWJSa3lNVDA5UW1xYWZpS0xvWTFPdzY5MmVpOE13WEttcWYwTGwwdmpia3lUcEFRRG4zQzdQeFNKeU9HcTYvbFNmcTdPNWEya080aG5JMmU5OEFOc0FYQTlVQnNFQWVCVXFVN1pzVWRWbmk4aDJBRjFoR0JaRTVBUGxjdmxrei9QK2tNL24xNFJoZUltcXJsTFZMMmZUc1l4NVdhVmVZUmkrVWxVN0FKd2tJbmRteXpvQnZFRlYzNktxT1FBZnFYbXh2eC9BeTRNZ1dBTmd1MVRtVnZ4bkFIL3U2T2g0a1loMEdtT2VBd0JKa2pUc3ZzYlVXTmxnamVHUjF4UEpaZ3dZY3g2N1duMTlmVnZiMjl0ZjB0emMvQjBBbjdMV0hoekg4YnN4eVRkVlkzV3pHQ21PNDM4QzhFK1RPUWJOT0crejFwNlJmZTBEZ0xWMmx6dXVpRWhlVmIzcXpSUmt4UFh0NmdUamUwc1lodThGY0RDQXA2dnF0ZGtaeHhlSXlKdFU5VlVpOHBDcW5sZ3NGbjhPd0xmV2xrVGszV0VZZXM0NUp5SUhxZXJmcStvNVlSaStUVlZiVWZsNzNUYmR0eldsbVlNQmNuYnpVQmx0Zlg3MWxsQWJObXdZYW0xdC9heHo3cEZpc1ZqdDQ0VWdDRTRTa1d1Y2MzZjM5UFJjdEdMRmltUG16WnYzUmEzY1gvZ1BBd01EZXpRRlJqMVU5U1JVN3Fid2NEWlBvYStxM3dUd05CSDVYcElrbjhubW5xeTIveVNBeTQweFYyU1BWU3UzTXZ3M1k4eHpST1RUcUl4ZXZhNm5weWZlMi9VU0FjTUI5ZlhXV2dmZzFEQU1MeGc1MXlqUldGVDFONnI2alpySG83VVp1ZWhKSWpKbGR5VlMxVE5GWkptcTNpWWkzM0hPSFF6Z21xeXYrY2UzYjk5K1VjM1VYSW1xZmpEcit2VERyQzk4V1ZWdkdCd2N2SFMvL2ZiN3BvaWNBbUFRbGR2bEV0RlVhbHNSSE4rMnN1UCt0cFhCbzIwcmdyM1dwNld6czNOK2R0WnhRcU5OYVRQRmRqdnowdG5aK2VUT3pzNzVrOWlYV2I1OGVSTXFvWGxHbUtyZktjMFlYa2RIeDlNYlhRVHRYVzNMQzhjTS85OGVXWmh3THNZNmVaaVpYY04yZXk0dUZBcFB4ZVJxOWJNQmE5TTdtZVk0K0Z6Y0dEd0RPY3QxZFhYdE5yZldXSXJGNG9hSlcrMVZ1NzNON3VycXVuK1MrM0s4VkVMVExPM3U3aDd6YmlGRW81Z1IwMTZOWXJmbjR0cXJQM1ZLUnM0eFMzUFRUSHluUkVSRVJFUXpHQU1rRVJFUkVkV0ZBWktJaUlpSTZzSUFTVVJFUkVSMVlZQWtJaUlpb3Jvd1FCSVJFUkZSWFJnZ2lZaUlpS2d1REpCRVJFUkVWQmRPSkQ3dE5LZUtZOXVlSGl4cWRDWDB4S2pxS2hFME5ib09JcG9NelVIa1dXMVBEL2JvVGw0MGMvRzV1REVZSUtlYllyNHgrS2lxdWthWFFrK01FUmhWNUNEWTB1aGFpS2hPaXZraStMQWFQaGZQZG53dWJnd0d5R25pMHZRZTQ1bGVRSVowdDV0SzdWdFVGU0lRS0tDQWlzeVlXNmJ1VmNPL1I4VW1sNmIzTkxRWUl0b2pKWmRzeW11T3o4WDdFRDRYTjhhKytkYzBNNWxsaDY4OHdqZTVKelc2a0ttV3o2RnRYdDY4V2NUTUd5eVZ2cld6WlBicEc2Y2FYeDY1YTMxM0h3Q2V5U0NhK1dUWjRTdVh6NDNuWW5uYXZMeThXY1Q0TzNhbVh5K1Y5WTVHMXpTVitGdzh2UmdnYWE4ckZBckhlSjUzSllCRkluSmFGRVcvYkhSTlJFUnpUUkFFeHh0anJsVFZabFU5dVZnczN0RG9tbWpmd1ZIWVJFUkVSRlFYQmtnaUlpSWlxZ3NESkJFUkVSSFZoUUdTaUlpSWlPckNBRWxFUkVSRWRXR0FKQ0lpSXFLNk1FQVNFUkVSVVYwWUlJbUlpSWlvTGd5UVJFUkVSRlFYQmtnaUlpSWlxZ3NESkJFUkVSSFZoUUdTaUlpSWlPckNBRWxFUkVSRWRXR0FKQ0lpSXFLNk1FQVNFUkVSVVYwWUlJbUlpSWlvTGd5UVJFUkVSRlFYQmtnaUlpSWlxZ3NESkJFUkVSSFZoUUdTaUlpSWlPckNBRWxFUkVSRWRXR0FKQ0lpSXFLNk1FQVNFUkVSVVYwWUlJbUlpSWlvTGd5UVJFUkVSRlFYQmtnaUlpSWlxZ3NESkJFUkVSSFZoUUdTaUlpSWlPckNBRWxFUkVSRWRXR0FKQ0lpSXFLNk1FQVNFUkVSVVYwWUlJbUlpSWlvTGd5UVJFUkVSRlFYdjlFRjBENXRIb0MzaDJINDRrWVhRalFXNTV5SXlGT3poeHRFeERXMElLSzlSRldYcWVwQ0FPVkcxMEw3SGdaSTJ1czh6eHNFVUJhUkpnQ3ZhSFE5Uk9NUmtWMCtFKzByYXY2bU56dm5kalN5RnRyM01FRFNYbWVNdWNNNTkwVlY3V2gwTFVRVGNjNGRaWXc1VmxVRndKOEJGQnRkRTlIZXBLcDNsc3ZsM2tiWFFmc1d2dVVtb2ptdFVDaTh5L084TDJjQjhzUEZZdkZ6amE2SmlHaW00eUFhSWlJaUlxb0xBeVFSRVJFUjFZVUJrb2lJaUlqcXdnQkpSRVJFUkhWaGdDUWlJaUtpdWpCQUVoRVJFVkZkR0NDSmlJaUlxQzRNa0VSRVJFUlVGd1pJSWlJaUlxb0xBeVFSRVJFUjFZVUJrb2lJaUlqcXdnQkpSRVJFUkhWaGdDUWlJaUtpdWpCQUVoRVJFVkZkL0VZWFFFUTBYWll2WDc1MHdZSUZUeHV4K0ttcUtpSUNWVDBzQ0lKbjE2N2NzbVhMblhmZmZmZUQwMWdtRWRHTXh3QkpSSFBHZnZ2dGQ3SXg1dEt4MW92SXV3QzhxM2Jab2tXTHpnUnc4VlRYUmtRMG0waWpDeUFpbWtaTlFSQThib3pab3pmUHFwckVjZHdDWUhDSzZ5SWltbFhZQjVLSTVwS2RJdkluQUZCVnFPcHVEVVlzdndrTWowUkV1MkdBSktJNUpVM1RiNmdxUk1hK0FKUDFoMFM1WFA3T05KWkdSRFJyTUVBUzBaeFNLcFVpQUk5TzFFNUV0aVZKOHBkcEtJbUlhTlpoZ0NTaU9XWDkrdlViVmJXM2VwbTY5akoyN1RMbjNGM3IxNi92YTBpUlJFUXpIQU1rRWMwMU81MXp0NDdYUUVRZ0luOEcrejhTRVkyS0FaS0k1aHhWdlFaQWVaejF6amwzOVRTV1JFUTBxM0FhSHlLYWs0SWd1TThZYy9ESWtkZ2lnalJOSCtudTduNVNnMG9qSXByeGVBYVNpT2FxYjAxeUhSSFJuTWN6a0VRMEp5MVpzbVRoSVljYzhoaHEza2lMQ0p4ejJ0L2Z2Ly9Bd01DMkJwWkhSRFNqOFF3a0VjMUpBd01EMjFUMWI2UE1CM2s3d3lNUjBmZ1lJSWxvemtyVDlLSlJwdkg1V3NNS0lpS2FKUmdnaVdqT0VwRXVBRVBadEQwQU1GUXFsVzVxY0ZsRVJETWVBeVFSelZrREF3UDNxT285TmZlL2Ztajc5dTMzTnJvdUlxS1pqZ0dTaU9hc1RaczJEUUQ0VTdVZnBLcmVzbkhqeHZzYld4VVIwY3pIQUVsRWMxcWFwdjhOSUFYZ0FGemY0SEtJaUlpSWFEYXcxZzVZYXg5cmRCMUVSTE9GMytnQ2lHaG1hbHV4b2cyYVg5SG9PcVpEdWV6V2lJSGZkbVRoSlkydVphcWxxYnZqM3I1MWR6YTZEaUthM1RpUk9CSHRadG5od2ROeWViMU9nZVdOcm1WNnVPenpuT2pWYzM5U2toZjMzMVc4bzlHRkVOSHN4VE9RUkxRYlA0K25xR0FKRkhrSUhvTEtVS05ybWxwZW93dVllcUxOVUZrS1FhdWZ4MU1BTUVBUzBhUXhRQkxSbUFUWTdsTDlxS2lzYVhRdDlNU282TkhHeVBuSzUzMGkyZ3Y0UkVKRXQ1SUpWZ0FBSUFCSlJFRlVZMUtSVkl6MGJWaGZMRGE2Rm5waTJsWUVpMVEwQVlUUCswVDBoTTJKRGo5RVJFUkV0UGN3UUJJUkVSRlJYUmdnaVlpSWlLZ3VESkJFUkVSRVZCY0dTQ0lpSWlLcUN3TWtFUkVSRWRXRkFaS0lpSWlJNnNJQVNVUkVSRVIxWVlBa0lpSWlvcm93UUJMUlBxT2pvK05ZYSszbHExZXZicDJvYlJpR3J3M0Q4SXA2anhFRVFWc1loc2RVSDF0cmw5YTdEeUtpMlk2M3RDS2lXUzBJZ3RjWVl6WkhVZlI3RVZrdUl2OGtJdWNBZUhTODdWVFZpc2pyQWJ5aG51T0p5SHNBbkEzQWhHSDRZZ0RYV1dzL0djZnhCUUNTYXJzd0RGY0MySCtpL1NWSnNyYW5wMmQ3N1RKcjdZZEY1SGxSRkwyNG50cUlpS1lMQXlRUlRhdmx5NWMzTFZ5NGNQTVQyWWVxdnF4WUxONEFBQ0x5U1ZWOUVNRHZKOWpNdExlM3orL3Q3UjBFa0Q2Qll3K0tDQUNZS0lwK0hRVEJ1Y2FZYzYyMXArN1lzZU81dDkxMjI3YXMzWmRGNVBrVDdjL3p2R2NFUVhDVU1lYWlLSW9XWll1WEFEaHNzalhTeEZhdFduV0U3L3VIVlArTzVnalBXbnNHS20rYU9rU2tCY0FPVmIwTHdNVnhIRjgyMmtaQkVMU0p5T1VBL2h6SDhZZW51c2d3RE5jRE9GSlZlM2Z1M0dsN2UzdExvN1d6MWw0dklpZXA2alBpT0Y0ejFYWFJyaGdnaVdoYUpVa2lJcktmcXQ0cUlqK2Y1RDd1QVlCQ29mQlVFVmtKNE9xSnRnbUNvR0NNaWNNd2ZHa1VSYitjekhFQndCaXpBd0RhMnRweUd6WnNHQ29XaStjSFFmQmJZOHp4MWZBSUFIRWN2d0FBckxYZkZwSERveWc2TG52OEFoSDVqWFB1cWNWaWNVTldXd0Jnd1dScm92cmxjcmxuaU1pVjF0bytWYjBpU1pMTGZOL2ZWaXdXdCtFSnZNR1lxWll2WDk3VTB0THlDd0RQQTVDcTZscFYzUXJnRUJGWkJlQkZBSFlKa05iYWd3R2NMU0x2QnRDc3FuK2V6cHBGcEwycHFlbERBTTZkenVQU25tR0FKS0tHRUpHL1JGSDBpZEhXQlVId1ZtUE1BMUVVL1hTOGZmaSsvOGJzeXcrR1lmaGVBUGxzK1YvRE1OU2FwaTl4emcxTlZGUDJnbm43ZUcxVU5TY2lhRzF0SFdodGJhMWREbXZ0eDBYazhpaUsvbVhrWmhNZG14b2o2L2J3aVh3Ky8yRUF0d1pCc0FiQW1pUkpibG0zYnQwRzdDTmhzcVdsNVV4VXdtTmNLcFZPV3JkdTNiM1ZkZGJhdzFUVjFyWVB3L0JDQU85R0pTZDBBZWljem5wVlZVV2tIOEMvZDNSMFhOM2QzVDN1L3lWTlB3WklJcHB4Uk9UYzdHekhtQUZ5K2ZMbExhcDZwb2pjNHB6N0pnQVlZNTRONEUwQS9zTTVOOXdITWttU3UzM2ZmL0pFeDAzVDFQaSt2eCtBNjUxei96dGFHMlBNMFFCZUt5SVgxUjZqeWpuWE0vTGJVZFY5SW9Uc2kxUXIyVjVFbWdFY1o0dzVEc0NXZkQ0L1lLMjkxVGwzemViTm0zL1ozOTgvMk5CQ243Z1Rzcy9uMW9aSEFJamplQ09BamJYTFZMVWR3QTBpOGlsVlBWQkVmakJOZFFJQVJFU2NjK2NhWTc1dWpMa1VsZkJMTXdnREpCSE5TaTB0TGFjQ2FFMlM1TXllbnA1YkFDQUlnc1FZODZZa1NhN3M2ZW5wcjIwZkJNR0VBYkxHNzRyRjRsZEdXOUhSMFhHSzUzbXZCWEJGc1ZqODIyaHR3akI4cjZyK1UvYndVQUE1YTIwUkFFUmtRZmI1NTliYUVvQStWWjMwSlhWNllyTCtyTU5CTXJNL2dQMUY1QWpQODA1ZHVuVHBJMHVYTHIwOFRkUHZsVXFsalVORFE5czNiTmd3NFJudG1VUlZ0NHNJbkhOTDlxUjltcVluVndkM1dXdGZQYlhWamE1VUtsM1oxTlIwaW9pOElBekROMFZSOUsxRzFFR2pZNEFrb2xscDY5YXRWeTFZc09CQlk4eHRRUkJVQjUvTUJ3RFA4MXBxbGdFQVZGWDJ4bkdOTWRzQUlFbVNscHJGZmhpR3o0cWk2TWJzOFJvUjBleTQ3d2R3ajRoY2t6MSt1b2k4RThDMUl2SUlnQUZWYmQ0YnRlMEpkWW9tWHc3cjZPZzRWa1NjcWliR0dPZWNTOU0wVFQzUFN6M1BjODY1SkVrUzUvdis1bUt4K0ZqdDk3cHk1Y3FsVFUxTlRYdHl2TUhCd2MyMWZVTm5xdEdDWk0zWnljVUF6dlo5LzJ6UDg0cno1czNyWHJSbzBWL1NOTDF4Y0hEdzlyNit2cDJOcUxsTzF3SjRwWWljWjYyOUs0N2ozNDNYZU9UTUFJMWlqSGxIMWwvekM5YmFuOFZ4L0hDamE2SUtCa2dpYWdoVjFmYjI5cnp2KzA4ZnVVNUVmQUFMQzRYQ3FwSHJjcm5jNXE2dXJ2dGJXbHIrQXVESTBmWXRJbit0Qm9LYTQ3MndqdktlSHdUQkxxSE9HTE10aXFKTFJlVFI3UEh3bVp6c0RNMlZZUmkrT1lxaWIyVkI4c2JseTVlM3RMUzBmQnJBQlZFVVhaaTFmUUdBZDZycVpYRWNWd2ZSSEsrcTM2dWp2a2tUQU0wZVRqSEdCQUJVUkZSRTFQTThOY1lvS3I4YU5jWm9QcDlYVmIwWXdNWFY3UXVGd2lHZTUxMElvSDFQampkLy92eVBBYml5WnZ2UTg3d3ZBV2daZTZ1c1ZwRnR6cmtQRjR2Rm02ckx3akE4VVZVL0JTQlIxU0ZqVEZsVkV3RGw3Q01CVUZiVlJGWHZLcGZMbC9UMjlqNVFjL3dUUGMvN0J3QlBIZU9ZQUVZUGt0bjZBRUFnSXFlSXlFTUxGeTY4bzFBb1hGVXFsYTVmdjM3OUU1cGRZQ3JGY1h5VnRmYTQ3TTNMYjYyMVAxSFZqeGVMeFdLamF4dFBWMWZYbmRiYVQ0cklad0I4Q1hWT3UwVlRod0dTaUtaVlMwdUxCd0Fpa2pRM054OEtZTzBZVFUvd2ZYKzNkYXI2bndEK0pVM1R0M2lldDJERXVoZUt5TmtBVGdjd01HTGRscEdoY2hTNXJPMUxSV1E0Y0lwSWs2cmVDK0JTRWRta3FoQ1JnMnEyTzF0Vkg5dXhZOGUxdFR0YnVIRGhSd0Q0cWpydUtQRnNLcG5oNldTeS9uaFROL0JHcEVsRTlxcyt5ajZHdjViLy8wR0pxdTQzWXVzOGdJTkVaTm1lSENwTjAzbTFqNDB4TFFBS0lySm9qRTJHcWVxanFyckw3emhOMHlXZTV3V1ZiME5RKzdsV3RpeFcxZThER0E2UW51Y2RMU0x2MkpQYUo2aHRYamFiUUl2disvTjI3Tmd4MDIvTW9YRWN2OHRhKzBzUitaeUl2QnpBaVdFWS9rQkV6dXJxNnJxLzBRV09KWTdqQzZ5MXA0ckk2enM2T3I3VDNkMzk2MGJYUkF5UVJEVE5qREU1QUhET2xRWUdCdTVic21USmJwM2pSZVE2QUwycWVzNG91N2dQQUxxN3UvOW41SW9nQ0E0U0VTUkpjc01vZlNDRGlXcnpmWDloOXVWYjR6aitiblY1R0liWElEdmoxdFhWdGNsYTY1RE4wOWpSMGZFOEVYbUdxbjY4OWxKdEVBU3ZCL0FoVlQwdmp1Tk5FeDNiV3Z1cGJJNUpYMVZQQXpCeU1NNWVvUUFHeThuM0Zoai9mT2VjWjR6eG5IT2VpSGpHR0U5VmphcjZxbXF5WmQyMTJ6LysrT01QN0wvLy91YzU1eGJ2eWZGRVpPUmdwQTBBUGdOZ1R5N2JEem5uK2tZc0t3TDRwSFBPRnhGUFJEeFZyZjFzc25WR1ZmdWRjN1dYMytHYzZ6YkdmRmRFbmdyZzJKRUhITkVYc3ZvOTFLN2ZDT0F4QUkrbGFmckI3ZHUzZDgrU1M5Z0FnRGlPZndMZ3Y2MjFyeE9SandNNHhUbjNQR3Z0QytNNDdwNW8rd1pKQUx3VndKODl6N3RrMmJKbHEvYUJRVTJ6SGdNa0VVMnJKRWtXNXZONUdHTzI5dmYzRC9iMzkrODJrWE0ydUdTZ1dDemUwTjdlbm05cWFqb21qdU0vald3WEJNSHhJbkpxemFJakFjRDMvZk90dGJWOXVDNGVMUmlNNUp4YllJd0Jkajk3dVorSVBGNzlGZ0RjSlNKSGRuWjI1cHh6WHdid1FKcW1GOVJzWW93eC93emcyaWlLUGpuaSszOHdsOHRkTHlMSFdXczFHd0VMQUs4V2tTTkVKRkhWRGM2NWowNVk4Q1NJRVpTZGQzY2N4NU9hUVB1dXUrN2FBdUFua3oxK052ZmxaeWU3ZlhkM2R3d2dSdVZXdkFKQU9qczdaWEJ3VUVxbGtpUkpJa21TeUlFSEhpZ1BQdmlnOXZmMzd6TFlwVnd1L3l4TjA5ODBOemUvMnZPODRRQTVYbkRNem9SZUJlQWFZMHovME5CUUNVQ3B0N2YzUWN6T0taclNPSTYvMjk3ZWZuVnpjL01YczNrZXJ3QVFZSVpPV3hUSDhab3dETDhNNEt5bFM1ZCt2TCsvZjhvbk5LZnhNVUFTMGJUeVBHOEpBS2pxSTN2U3ZxbXA2VDBpOGhscjdhdXlzeWZEakRHckFMd2R3SDluKzJ6TlBqOVpSSVlBekVObCtwTHJWZlVCVEVCRURzMjJIeGl4YWtFMjZYSlZ0NnIrSFlBUGlzaFJxbnJhaUVFSGJ1dldyUy90Nit0TE1PSUZlZTNhdFd2YjI5dFBiMjV1M2diZ3ZRQXVCSUE0anZlb1R5RU5jOVV2dXJxNmRsdlozOSsvMnpJQXlPNXFVckxXRGdLN0RKUkI5dGlKeUpDcWJrTmxQc2dyQmdZR2ZySnAwNllkZS9zYmFMVHNaL0VlYSsyTFJXVFY2dFdyMjlldVhUdFdsNUtHUzVMa0hNL3pUaGFSOTRWaCtIM1UvQTNROUdPQUpLSnBaWXc1SEFCVTlaNDlhUi9IOFVYVzJoY0R1S2FqbytPbDNkM2RmeGpaSm9xaWx3RkFFQVJuaU1pMzBqUTlvNmVucHo4SWdqWmp6TjExbEhlVXFxcm5lYnRNV3B5TndxMmRzdWVQSXZJcVZmMFlnQi9IY1h6VnlCMzE5Zlh0RE1Qd1pPZmNidmZETnNZMEFZQ3EvbDBRQkdlTVZvaHo3dWFlbnA3YjZxaWRKcUhtOHZRUWdEV3FlcE9xZHU5ckU0bVBRMFZrQ3dBWVl5YThkM3NqOWZUMGJMZld2aFBBendGOFhWWHYzWU4relRSRkdDQ0phRnFKeURPenordjJjSk5FVlU4eHh2elpHSFAxa1VjZWVjUmtwb1Z4em0wUmtSODc1eDRjcDluUkluSjdWMWZYbHRxU1ZmVXBBS3BUOU1BNWQ0dm5lUUR3Y0tsVWVuTjFlUmlHL3diZ3NDaUszcDR0T2tkRWRoc3BuZzNDQVlCWFpZTVpkdU41M3BrQUdDQ25tS3JlcmFvL1NOUDBpaVJKQnViUG56L1ExZFZWYm5SZGU1dTE5cXNpOHVNb2luNkRtak4zMXRwWEFRaFVkWHU1WEo3Ukk3SUJJSTdqWDFocnI4cTZyanl0MGZYTVpReVFSRFNkUkZWUEZwRTdhL3IrVGFoWUxENFdCTUdKenJtRjlZUkh6L084N0JLbDl2VDAzQTNnRldPMXplYU5QRUZWdnhzRVFSdUF2emZHYkhiT0hTY2lyUUJ1QllET3pzNFZ6cmxyZ01xazRQbDh2bll3eUxNQXRGVWZSRkUwNnUzZjJ0dmJGelEzTjI4VGtROVZwL2VoNmVXY2l3QzhlSzZNNkJXUkVNQTdyYldQaWNnNlZkMlpEU1E2WEZXZHFyNjd0N2YzOFluMk01b3dERDhCWUw4b2lqNkVhYmlzbkticG1aN252U2k3TWtBTndnQkpSTlBHV251aWlDelA1dkh6MnRyYWN1TTBOMjF0YmNQaDdMSEhIcnNYQU5yYTJwbzNiTmhRd2pndlZDTFNIZ1RCODFYMTd3RWdUZE9IUm1tMlNGVkxOWS8vU1VUeUFMN3RuTXQ3bm5jNUFHU0RhbjQvTkRUMHZUQU1YNmFxbDJkbkQvOUZWYjhvSWovczdPeDhTVmRYMXpaVkRRQ01PMEV6elF6WnZaWG56UDJWMHpUOWlPZDVid2J3VEZWOUJpcHY1dTRUa1NzQVhGUXNGdGRNZHQrcXVrQkUzbWV0ZlhxYXBxK2I2a25JZTNwNkhnckQ4UDBBTHB2SzQ5RDQySG1BaUhiVHRpSTRIcUpYQXRJTXhja2IxaGNuTldLM1ZqYWF1aWdpaDVWS3BjUHorZnhyQUh4NWtyczdQWXFpSzhJdy9CY0FYNDZpU0lCS0gwaGp6TGRVOVkwaThqVlZIUktSSDBaUjlMYk96czc1enJrdnFPbzJFV2tXa2JlbzZoMXhIQWRISFhYVTRudytmNGVJM0JkRlVRR1ZrYjJIbDBxbCtmbDhma3RYVjljOTF0cUxST1JmVmJWb2pIbDFOc0h4NlNKeW1hcHVCbkNuaUR3N3U0WGhDZ0J2SHFkK0VaRURBR3hUMVhFSFoyemJ0dTNwZlgxOVc4ZHJzeWVtNG5kS1ZCVUV3WmtpOGlVUitVdTVYSDdwMnJWcmQ3dFBQTzFiZUFhU2lLYUZpQ3dRRVFQZ2MrdldyWHZRV3Z0N1ZYM3JaUGJsZWQ3TkFPQ2N1OEx6dk4rT1hKK202Ujk2ZW5wMm1RQzdxNnRyUnhpR3J4R1I2aWp3dTFYMXJPenJ4MFhrRGdCblpjMjFxNnZyemhIMS8xeFZ0eGhqenEzMmtZdmorTHNkSFIxM0cyUE9CZEFCNEw4ZmZmVFJhL2JmZi8rampUSGpEaExhazJtRkFDQ2Z6OCtxZXk3VDNGUXNGaThLZ3FBTTRNdWU1NzBBd0E4YVhSTVJFVTJ6dGhYQjhXMHJPKzV2V3hrODJyWWlPSDV2N1hmVnFsV0h0TGUzNS9mVy9pYkpBUEJHTGx5MmJObThVZHJ1TTZicWQwcFVLd3pEbFkydWdhWUh6MEFTMGJSWnQyN2R2WTJ1QVdQMG5lU2RMWWlldUNpSy9qWnhLOW9YelBSN2R4SVJFUkhSRE1NQVNVUkVSRVIxWVlBa0lpSWlvcm93UUJJUkVSRlJYUmdnaVlpSWlLZ3VESkJFUkVSRVZCY0dTQ0lpSWlLcUN3TWtFUkVSRWRXRkU0a1QwWmhFWVZMbkRtMTcrdW9WamE2Rm5oam4zS0dlTVo1S295c2hvbjBCQXlRUmpVbUIvWXhuem9YcWprYlhRaytNRVprUG9CWEE0NDJ1aFlobVB3WklJdHBOS203QVV6TWtBZy9Bb1JDZXR0cFhpS0tjaUJ0b2RCMUVOTHZ4VllHSVJ1TWRjdVFxNjZtL3JOR0ZURFhmY3dmUHozdXZoTUFmMnVsK1hFcmw3a2JYTktYVTNiL2hqcDQxQU5KR2wwSkVzeGNESkJITmFZVkM0Wm0rNzErdnFzMGljbW9VUmI5cWRFMUVSRE1kUjJFVEVSRVJVVjBZSUltSWlJaW9MZ3lRUkVSRVJGUVhCa2dpSWlJaXFnc0RKQkVSRVJIVmhRR1NpSWlJaU9yQ0FFbEVSRVJFZFdHQUpDSWlJcUs2TUVBU0VSRVJVVjBZSUltSWlJaW9MZ3lRUkVSRVJGUVhCa2dpSWlJaXFnc0RKQkVSRVJIVmhRR1NpSWlJaU9yQ0FFbEVSRVJFZFdHQUpDSWlJcUs2TUVBU0VSRVJVVjBZSUltSWlJaW9MZ3lRUkVSRVJGUVhCa2dpSWlJaXFnc0RKQkVSRVJIVmhRR1NpSWlJaU9yQ0FFbEVSRVJFZFdHQUpDSWlJcUs2TUVBU0VSRVJVVjBZSUltSWlJaW9MZ3lRUkVSRVJGUVhCa2dpSWlJaXFnc0RKQkVSRVJIVmhRR1NpSWlJaU9yQ0FFbEVSRVJFZFdHQUpDSWlJcUs2TUVBU0VSRVJVVjBZSUltSWlJaW9MZ3lRUkVSRVJGUVh2OUVGRUJGTmw5V3JWeC91ZWQ1eHRjdEU1QWdBODBRa3A2b3ZESUxnb05yMXhwai9qYUtvYjFvTEpTS2E0UmdnaVdqTzhIMi9XVVF1SDJ1OWlMeFBSSFpaVmk2WEMxTmVHQkhSTE1OTDJFUTBaOFJ4M0t1cTNRQ2dxbU8ycTY1enpxMWJ1M2J0MnVtcGpvaG85bUNBSktJNVJVUXVxWDQ5V29pc1hTWWkzNXFlcW9pSVpoY0dTQ0thYTM0SFlQUElTOVcxUkFTcXVzVTU5NGZwSzR1SWFQWmdnQ1NpT1dYcjFxMFBBZmpUSGpRdEdtUDZwN29lSXFMWmlBR1NpT2FVdnI2K3g1MXpOd05JZ1YwdldkZDhuYXBxRk1meEk5TmZJUkhSek1jQVNVUnpqUk9SZGFxNmRhd0dxanFvcWhHeWtFbEVSTHRpZ0NTaU9XZmJ0bTFyUk9TaGtjdEZCRm5meUswQTJQK1JpR2dNREpCRU5PZjA5ZlU5cktxM1ZBZlNxT3J3Ui9iNGx1N3U3dnNhV1NNUjBVekdBRWxFYzlWbFk2MFFrYTlPWnlGRVJMUE4yUE5ZRUJIdDQ0SWd1TmNZczZ4NjVqR2J2bWRUSE1kUGFYQnBSRVF6R3M5QUV0R2NOY1p0RGErYzlrS0lpR1laQmtnaW1yT1NKTGxHVmJmWExCcFUxZXNhVmhBUjBTekJBRWxFYzliT25UdnZCL0MzNnVoclZiMWRWVGMydWk0aW9wbU9BWktJNWl6Zjk3Y0MrSk5tQVBRKy9QRERqemE2TGlLaW1ZNEJrb2ptck43ZTNoS0Ftd0ZzRjVHZEluTFRwazJiZGpTNkxpS2ltYzV2ZEFGRVJJMmtxdDBpTXFDcTh3SGMyT2g2aUlpSWlHZ1dzTmIreEZwN1E2UHJJQ0thTFRnUEpCR05xbTNGaWpab2ZrV2o2NWdPODNJNHdRaHkyMHY0VmFOcm1XcHA2dTY0dDIvZG5ZMnVnNGhtTndaSUl0ck5zc09EcCtYeWVwMEN5eHRkeTNTb25VaDhEcmcvS2NtTCsrOHEzdEhvUW9obzltSWZTQ0xhalovSFUxU3dCSW84QkE5QlphalJOVTJsT1JFY1JadWhzaFNDVmorUHB3QmdnQ1NpU1dPQUpLSXhDYkRkcGZwUlVWblQ2RnJvaVZIUm80MlI4NVhQKzBTMEYvQ0poSWpHcENLcEdPbmJzTDVZYkhRdDlNUzByUWdXcVdnQ0NKLzNpZWdKNHp5UVJFUkVSRlFYQmtnaUlpSWlxZ3NESkJFUkVSSFZoUUdTaUlpSWlPckNBRWxFUkVSRWRXR0FKQ0lpSXFLNk1FQVNFUkVSVVYwWUlJbUlpSWlvTGd5UVJFUkVSRlFYQmtnaW9oclcydWVIWWZqZDBkYUZZZmg1YSsycEk5cC9yYU9qNDBYVFV4MFIwY3pBVzFvUjBhelUzdDZleitmejg4ZHI4L2pqajd1K3ZyNnQ5ZXhYVlo4SzRPUXgxcjFRVlhlT1dQd0t6L1BXQWZoMVBjY2hJcHJOR0NDSmFGWnFibTUrRzRBdmo5ZG00Y0tGandkQjhON3gybmllZDMxWFY5ZkFXT3V0dGVlTHlDRUFvS3FIR21OT0NzT3dyYWJKL3FyNnhqQU1qOG5heEhFY1g3RG4zd2sxd3FwVnE0N3dmZitRWXJGNFE2TnJtVWFldGZZTUFHOEEwQ0VpTFFCMnFPcGRBQzZPNC9peWFzTkNvYkNmNy9zZkFIQ3FxcmFKeUpDcTNncmdNM0VjLzI0cWl3ekRjRDJBSTFXMWQrZk9uYmEzdDdjMFdqdHI3ZlVpY3BLcVBpT080elZUV1JQdGpnR1NpR2FsSkVtdTl6eHZQWUJmQWJnVXdIWFZkU0p5R1lCdUFEOFhrUytKU0pPcVBqUmlGM2tSV1ZvdWx5TUFZd1pJQVBOVmRVRzJYMDlWOHdBVzFLeVhiUC9WTnMxUC9MdWpxWmJMNVo0aElsZGFhL3RVOVlva1NTN3pmWDlic1ZqY0JpQnRkSDE3Mi9MbHk1dGFXbHArQWVCNUFGSlZYYXVxV3dFY0lpS3JBTHdJUURWQWl1LzdOd0VvQUxnRndOV3FlaWlBNXdONHZyWDJqRGlPdnpQVk5ZdEllMU5UMDRjQW5EdlZ4Nkw2TVVBUzBhelUwOVBURDZBL0RFTUZjSHNVUmIrdHJndkRjSWVxM2hmSDhTVmhHQzRHOFBZNGpnK3QzVDRNdzljQ3VNb1ljeGNBdExXMU5RT0FpUGkxaitNNFBodFpvTERXRmxYMVo4Vmk4WnpxZnF5MUR3RDRSaHpIWDVuSzc1ZW1ob2dzRjVGUDVQUDVEd080TlFpQ05RRFdKRWx5eTdwMTZ6WmdId21UTFMwdFo2SVNIdU5TcVhUU3VuWHI3cTJ1czlZZXBxcTJwcm1ucXMzT3VXZDJkM2YvcGJxd282UGpSWjduL1Z4VnY5VFoyWGxsVjFkWGVhcnFWVlVWa1g0QS85N1IwWEYxZDNmMzdWTjFMSm9jQmtnaW12V2NjMzQxOEFHQXFrck4xM2VKeU1Hb1BOOGxOZHVFeHBpN2lzWGlZMjF0YmMyTEZ5OGVyTjFuOWZIaXhZdmY0NXk3d3ZNODN6bDNNWUI3T3pzN2w5VHMvOXcwVGJ1elpUdTZ1cnAyVE4xM1NudWJxZ0lZUG5OOG5ESG1PQUJiOHZuOGdMWDJWdWZjTlpzM2IvNWxmMy8vNExnN212bE95RDZmV3hzZUFTQ080NDBBTnRZc1NvMHh6NG5qZUpjejg5M2QzYjhPdy9DUEluSkNxVlJhQVdEdFZCVXJJdUtjTzljWTgzVmp6S1dvaEYrYVFSZ2dpV2pXTThaOGZ2SGl4Wit2WGFhcWZ3QUE1OXlkbnVkNVlSaTJSVkhVVjEwdklxR3FSZ0N3WWNPRzBxSkZpMDdPbHA4bklvYzc1MDdMdHUvMlBPOS9WUFVvRVlHSURJZU9Lcy96b0twUTFRc0F2SDlxdjF2YW0wUXE3elZHL0U3M0I3Qy9pQnpoZWQ2cFM1Y3VmV1RwMHFXWHAybjZ2VktwdEhGb2FHajdoZzBiaGhwUjcyU3A2bllSZ1hOdXljU3RvZVAwQzk0Q0FNYVlrWVBKOXJwU3FYUmxVMVBUS1NMeWdqQU0zeFJGMGJlbStwaTA1eGdnaVdoZjhBWG4zUGVxRDBUa1I5V3ZmZDlmcDZxSnFoNE5vQStvak9BV2tXZXI2b2V6WnE1WUxGNGZCTUVpQU10VnRWd3NGcSt2N3NOYUN3QmZUWkxrL0xFSzhIMy90Mk90bTBuVUtacDhPYXlqbytOWUVYR3FtaGhqbkhNdVRkTTA5VHd2OVR6UE9lZVNKRW1jNy91Ymk4WGlZelc3OEZldVhMbTBxYW1wYVUrT1Z5cVZCbnA3ZXgrZm9tOW5yeGt0U05hY25Wd000R3pmOTgvMlBLODRiOTY4N2tXTEZ2MGxUZE1iQndjSGIrL3I2NXZ5TUxVWFhBdmdsU0p5bnJYMnJza01oR2x2YjgrcjZqTUJiTisrZmZ2R0NUZllDNHd4NzhqNmEzN0JXdnV6T0k0Zm5vN2owc1FZSUlsb1gzQmZzVmdzVmgrRVliaXordUxmMWRXMXcxcGJGSkZqQUZ3RkFFMU5UY2NBbUorbTZjaXBkMTRoSW5sVkxRZEI4UHFCZ1lIcnFwY3VWYlhWR0xOOHJBSlVkWThDVmFNSmdHWVBweGhqQWdBcUlpb2k2bm1lR21NVWxlNW5hb3pSZkQ2dnFub3hnSXVyMnhjS2hVTTh6N3NRUVB1ZUhLKzV1ZmxEcUJuZ1ZDZ1VRcy96dmdTZ1pjSmFSYlk1NXo1Y0xCWnZxaTRMdy9CRVZmMFVnRVJWaDR3eFpWVk5BSlN6andSQU9YdlRjRmU1WEw2a3Q3ZjNnWnJqbitoNTNqOEFlT29ZeHdRd2VwRE0xZ2NBQWhFNVJVUWVXcmh3NFIyRlF1R3FVcWwwL2ZyMTZ6ZnZ5YytrRWVJNHZzcGFlNXlJdkJQQWI2MjFQMUhWajlmKzMweWt1Ym41SXdBT0J2Q2YweFdhdTdxNjdyVFdmbEpFUGdQZ1M2aU1JS2NaZ0FHU2lQWjVxbnFqaUp3RTRLeHMwY3RWZFVOUFQ4OXR0ZTFFNUJSVmZRVEFBbVBNcDVZdVhYcEtmMy8vSzdOMUx3UHczTEdPSVNJSGpyeTBQV09KTkluSWZ0VkgyY2Z3MTFKTlVZQ282bjRqdHM0RE9FaEVsdTNKb1p4ejgyb2ZHMk5hQUJSRVpORkUyNnJxbzlYUjdWVnBtaTd4UEMrb2ZCdUMycysxc21XeHFuNGZ3SENBOUR6dmFCRjV4NTdVUGtGdDgwUmtQMVZ0OFgxLzNvNGRPMmI2alRrMGp1TjNXV3QvS1NLZkU1R1hBemd4RE1NZmlNaFpYVjFkOTQrenJiSFdmaExBT2FyYXE2cm5qTk4ycjR2aitBSnI3YWtpOHZxT2pvN3ZkSGQzYzg3VkdZQUJrb2htUFZYOXJMWDJQMm9lendjd1BMK2ZpUHdBd0h2RE1PeU1vaWdHY0JxQWI5YnVvMUQ0UC9idVBMNk9xdndmK09jNU0xbTdRR3RyVVFvR0tMU0U5R2JPWEJTL0Nnb3E0b2Fnb2lDdUlDaWI0aGUvL2hSQlFWbkVCVmxFVUpGRlJVQlFOaEgzQlZDUkpYTW10MjFvSlVLUmlFQmJDdDNTNU42WjUvZEg3cTIzYWRMa3RsbWFtOC83OWNxcjk4NmNPZk5NMnQ1OE1zczVtUllBYndGd0hZQ2pSZVROcXZxUXRmYlVZcDlYT3VjK2owRllheGVQNkVHTkVnWFFuUy84WktyeHY1cW1xV2VNOGRJMDlVVEVNOFo0cW1wVTFWZFZVMXpXWHI3OXVuWHJudGxwcDUwdVNOTjA1bkQybHlUSkEvMFdMUWR3RVlEaERIZTBNVTNUem43TFlnQmZUdFBVRnhHdk9MUlMrWittdU02b2FsZWFwdVdYMzVHbWFic3g1c2Npc2dlQUEvdnZjS0JmQXNvRHFxbytDZUFGQUM4a1NmTC8xcTlmM3o1QkxtRURBSnh6ZHdINHBiWDJXQkU1QjhENzBqUTl4RnA3cUhPdXZYLzdscGFXT1RVMU5UOFJrVGNDdUIvQWUvcmQwakFXQ2dCT0JQQjN6L091bWp0M2Jrc1ZQTlEwNFRGQUVsRTF1QWI5eG9Fc0R3TE91UWZDTVB3bmdQKzExdDRONEdXcXV0a04rWjdublFQZ01WVjlRRVNPYm10cisyY1loZ2RFVWZTNHRmYmpJbktHdGZhMHJkVFFBT0RYSTNwVW8wQ01JSjk2VHpqbnRta0E3Y2NmZi94RkFIZHQ2LzdqT0Y0TzRHdmJ1bjE3ZTdzRDROQTNGYThBa0d3Mks5M2QzZExiMnl1RlFrRUtoWUxNbVROSG5uMzJXZTNxNnRyc1laZDhQbjkza2lTL3E2K3ZQOHJ6dkUwQmNtdkJzWGdtOUdZQXR4aGp1alp1M05nTG9MZWpvK05aOUdYeWlTWnh6djI0dWJuNXAvWDE5ZDhTa1ZNQjNBQWdRTm13UmNYQjhXOEhNQXZBdVZFVW5ZOXhHdGJJT2ZkSUdJYmZCdkRwMmJObm45UFYxVFhvTDNNME5oZ2dpV2pDRTVFdHhvSHMzeVpOMDY4Wlk2NUMzMW1uRzRwQkJnQ1F5V1QyQVBBZS9QY1NOd0NnN0tudHBhcDZ0NGpjQVFDcWVxS0l2QTFsVXg2cTZoZEY1TjhqZVZ5MFZXbnBSVnRiMnhZcnU3cTZCdHlvT0t0SnI3VzJkRzhyZ00zQ1lscWNkV1V0K3NhRHZHSGx5cFYzUGYzMDAxVTNQRlB4ZS9GSmErMWhJdEt5Y09IQzVrV0xGaTBDZ05iVzFnTUIvRVpWbjFmVjE1ZmZoenBlQ29YQzJaN252VXRFUGhPRzRZMG8remRBWTQ4QmtvaXFTdkZKVVEvQVh0YmF6NmhxZHh6SFY4WnhmSzIxOWh3UmVVVStueiszZkpzTkd6WThQVzNhdFBZVksxWmNQV3ZXckEvMDc5TTVkMVQ1ZTJ2dGgxWDFYODY1djVjdGZ2dm9IQkdOcHJMTDB4c0JQS0txZjFQVjltb2JTSHdyVkVSS1EvUHNCQURaYkxZeFRkT2ZBbmd4bjgrL3B2KzRrZU1sbDh1dHQ5YWVET0FlQU45WDFhY0d1ditWeGdZREpCRk5TQXNYTGx4WVUxUFRXaHcwL05qaTA3bDdvVzlxTnFPcXV3Qm9OTWJjQ2dCQkVCd25JcnNDU0lwei9KNWM2cXV6czdObnYvMzJlMk5YVjFmM3JGbi9IU1k1NDNqREFBQWdBRWxFUVZUUFdydS9pRHc4V0EzRldYRDZlekNLb2xlUDBHSFNLRlBWSjFUMTFpUkpiaWdVQ2lzYkd4dFhqdVlNSytQRldudWxpTndaUmRIdlVIYm16bHI3SGdDQnFxN1A1L014QUtScCtoNFJlYm1xbnJPamhNY1M1OXl2ckxVM2k4Z3hBUFllNzNvbU13WklJcHFRZk44L0ZjQ0hSV1F4Z0NkVWRabUlYSmNreVQ4OHo3c1J3TytkY3ljQmdMWDJReUx5WFZVOUQ4Q1RJdklEYSsxNjU5eG5VYnlIYmNtU0pjLzMzMGVTSkkvNnZ2OC81Y3RVOVdNaThsRUFIYW82VTFWUE1zYXNLdHRtN2VnZE5ZMlVORTBqQUlkTmxpZDZSU1FFY0xLMTlnVVJXYXlxUGNVSGlmWlUxVlJWVHkwYnI3UDBsUHM3cmJYaElGM2U3NXk3R0FEQ01Ed1h3SlFvaWo2SE1iaXNuQ1RKNlo3bnZiazRQaWVORXdaSUlwcVFraVQ1VEM2WE94a0RQTVFRaG1GcHlrSUp3L0JMcW5xT3FsN2huUHRTY2YxY0VUblhXanV2dDdmMytJSENJOUIzeVF6QTN3RWdrOG04MVBPOGMwWGtvNnI2cVo2ZW5oL1gxZFhkSVNMZkJYQm1GRVUzb2ZvdmQxYU40dHpLazJaKzVTUkp6dlE4NzNnQUI2anFLOUUzUk5PL1JlUUdBSmZGY2Z4SVdmUFNHSjFaRWNrTzB1V21oNU5VZGFxSWZNWmF1MCtTSk1jVy85K01tbHd1OTF3WWh2OEg0TnJSM0E5dEhXOGVJS0l0TkMwSURvYm9UWURVUS9HdTVVdmpiWHBpZDd5RVliZ1V3SlBGTVF4ZkErQTg1OXk1S0F1YjF0cXpSZVE4VmYyM01XYS90cmEyRndFZ0NJSVRST1JTNTl6VTF0YlcvWXd4cndQd0ZoRjVLNEJscW5xcWMrNitZamVtK0lQc0xGWHRCbkNIcXQ0WHgvR05ZM3JBd3pEUi8wNXB4eFlFd2VraWNvbUlQSlRQNTkrNmFOR2kxZU5kRTQydUhYM2dVeUtpYmFLcXE0cFQ5YjNET1hjTytwMnBkTTZkbnlUSjBTTHltVko0N00venZLTkU1SXNpc2lwTjA3ZEhVYlN3TER3Q1FCcEYwZGZUTkgyRmlGd01JRFRHVEIyb0w2SnFGc2Z4WmFwNm1xcSswdk84TjQxM1BUVDZlQWFTaUxiQXMxV2JHRlRKVUNIOE82V3hFSWJodmxFVVBUcmVkZERvNHhsSUlxTEJWVVY0SkJvckRJK1RCd01rRVJFUkVWV0VBWktJaUlpSUtzSUFTVVJFUkVRVllZQWtJaUlpb29vd1FCSVJFUkZSUlJnZ2lZaUlpS2dpREpCRVJFUkVWQkVHU0NJaUlpS3FpRC9lQlJEUmprc1VKa25UM1p2MldiaGd2R3VoN1pPbTZlNmVNWjV5L2pFaUdnRU1rRVEwS0FXbUdNK2NCOVVONDEwTGJSOGowZ2hnQm9CMTQxMExFVTE4REpCRXRJVkUwcFdlbW8waThBRHNEdUZwcTJvaGlueEIwcFhqWFFjUlRXejhxVUJFQS9GMm05OWlQZlhuam5jaG84MzMwcGMzMW5ydmhzRGYySlBlMlp2SUUrTmQwNmpTOUQvTEg4czlBaUFaNzFLSWFPSmlnQ1NpU1MyVHlSemcrLzRkcWxvdklzZEVVZlNiOGE2SmlHaEh4NmV3aVlpSWlLZ2lESkJFUkVSRVZCRUdTQ0lpSWlLcUNBTWtFUkVSRVZXRUFaS0lpSWlJS3NJQVNVUkVSRVFWWVlBa0lpSWlvb293UUJJUkVSRlJSUmdnaVlpSWlLZ2lESkJFUkVSRVZCRUdTQ0lpSWlLcUNBTWtFUkVSRVZXRUFaS0lpSWlJS3NJQVNVUkVSRVFWWVlBa0lpSWlvb293UUJJUkVSRlJSUmdnaVlpSWlLZ2lESkJFUkVSRVZCRUdTQ0lpSWlLcUNBTWtFUkVSRVZXRUFaS0lpSWlJS3NJQVNVUkVSRVFWWVlBa0lpSWlvb293UUJJUkVSRlJSUmdnaVlpSWlLZ2lESkJFUkVSRVZCRUdTQ0lpSWlLcUNBTWtFUkVSRVZXRUFaS0lpSWlJS3NJQVNVUkVSRVFWWVlBa0lpSWlvb293UUJJUkVSRlJSUmdnaVlpSWlLZ2lESkJFUkVSRVZCRUdTQ0lpSWlLcWlEL2VCUkFSalpXRkN4ZnU2WG5lUWVYTFJHUXZBQTBpVXFPcWh3WkJzRXY1ZW1QTVg2TW82aHpUUW9tSWRuQU1rRVEwYWZpK1h5OGkxdysyWGtRK0l5S2JMY3ZuODVsUkw0eUlhSUxoSld3aW1qU2NjeDJxMmc0QXFqcG91OUs2TkUwWEwxcTBhTkhZVkVkRU5IRXdRQkxScENJaVY1VmVEeFFpeTVlSnlIVmpVeFVSMGNUQ0FFbEVrODBmQUt6cWY2bTZuSWhBVlY5TTAvUlBZMWNXRWRIRXdRQkpSSlBLbWpWcm5nTnczekNheHNhWXJ0R3VoNGhvSW1LQUpLSkpwYk96YzEyYXBnOEFTSUROTDFtWHZVNVVOWExPUFQvMkZSSVI3ZmdZSUlsb3NrbEZaTEdxcmhtc2dhcDJxMnFFWXNna0lxTE5NVUFTMGFTemR1M2FSMFRrdWY3TFJRVEZleVBYQU9EOWowUkVnMkNBSktKSnA3T3pjNFdxUGxoNmtFWlZOMzBWM3ovWTN0Nys3L0dza1lob1I4WUFTVVNUMWJXRHJSQ1JLOGV5RUNLaWlXYndjU3lJaUtwY0VBUlBHV1BtbHM0OEZvZnZlZG81dCtzNGwwWkV0RVBqR1VnaW1yUUdtZGJ3cGpFdmhJaG9nbUdBSktKSnExQW8zS0txNjhzV2RhdnFiZU5XRUJIUkJNRUFTVVNUVms5UHozOEFQRnA2K2xwVi82R3FUNDUzWFVSRU96b0dTQ0thdEh6Zlh3UGdQaTBDMExGaXhZclY0MTBYRWRHT2pnR1NpQ2F0am82T1hnQVBBRmd2SWowaThyZW5uMzU2dzNqWFJVUzBvL1BIdXdBaW92R2txdTBpc2xKVkd3SGNQOTcxRUJFUkVkRUVZSzI5eTFyNzUvR3VnNGhvb3VBNGtFUTBvS1lGQzVxZ3RRdkd1NDZ4MEZDRE54aEJ6ZnBlL0dhOGF4bHRTWkkrOWxUbjRuK09keDFFTkxFeFFCTFJGdWJ1R2V4ZFU2dTNLVEJ2dkdzWkMrVURpVThDL3luMHltRmRqOGVQalhjaFJEUng4UjVJSXRxQ1g0dGRWVEFMaWxvSW5vUEt4dkd1YVRSTml1QW9XZytWMlJETThHdXhLd0FHU0NMYVpneVFSRFFvQWRhbmlYNVJWQjRaNzFwbys2am8vc2JJVjVXZiswUTBBdmhCUWtTRFVwRkVqSFF1WHhySDQxMExiWittQmNIT0tsb0FoSi83UkxUZE9BNGtFUkVSRVZXRUFaS0lpSWlJS3NJQVNVUkVSRVFWWVlBa0lpSWlvb293UUJJUkVSRlJSUmdnaVlpSWlLZ2lESkJFUkVSRVZCRUdTQ0lpSWlLcUNBTWtFUkVSRVZXRUFaS0lxa0kybTkxOWlDWitOcHVkaFFwbTRBcUM0TFVBQnB3b081UEo3QkVFd2Q1RDlSR0c0YnVDSUFpMjFxYTF0ZlhBNGRaRVJMUWpZSUFrb2gyQ3RmWnNhKzNEbVV4bWJxWGJCa0d3czZvdUM4UHczSzIwc2FxNndscjdHbXZ0ZTRJZ2VOdlcrc3htczNzWlkvNXNyZjArK24xV3pwczNyODczL1o4WlkrNmJQMy8rdENIS3UxcEVQcmlWdWs3M1BPLytNQXdQSDZJZklxSWRCZ01rRWUwUVJPUm9BQTI1WEs2cjBtMk5NUjhFVUErZ053aUNJMHRmWVJobVMyM1NORFhGL1NpQS9Zd3hkd1pCY01KZ2ZiYTF0ZjFUVlU4QzhMRXdETjljdm03NjlPbmZCckFnVGRQM0xGdTJiRzJsOVpaTGt1UkhBSjVSMWF2MzIyKy9tZHZURnhIUldCbjJwUndpb3BHUXlXU20rTDUvWEwvRjB3RzBpTWpkWVJpZU50aTJxcHB6enQzWGI3R3ZxbWVJQ0FCY1lNeG12eGYvQk1BSEFjQVk0eFg3S0RqbnZtS3RYV2VNK2E2MTltSG5YRHNBaEdGNG02cStwbC8vZVZXOTNscGJ2bXlPcXZhSXlHM2x5MFhrMjFFVVhURFU5eUFNdzNuOWp1czdBUGF2cmEzZEpRekRUU0h5dWVlZSszZFhWMWYzVVAwUkVZMDFCa2dpR21zekFIeGJWWHNCNU11V3J3ZHdTUEZyQ3lJeVJVUytBMkN6QUJrRXdYRUFtdEkwUFFSQURBQ0ZRcUd1cHFibVNWWDlkNm1kcXRZVisra0ZBT2ZjdDRJZytFVWN4NCtWdGJrZXdHOEhxZnNrQURzRHVFaFZCMnhRS0JRY0FMUzJ0dTduZVo0dDIrKytZUmgrVUZVVDU5eE5BQjRyMzY0WWZnSGdpUExsczJiTk9xU3JxK3ZQZzlSRFJEUnVHQ0NKYUZ5SXlHZWlLTHBpdU8ydHRldktnaFlBWU1HQ0JTOHh4bHdJNENlcTJtU01NVkVVL1RFSWdrTkZwRTVFZGc3RGNHV3hlUTBBcU9ydnd6Qk15dnBkNVp5YkR3RE91YnUyc3YrakFLeDJ6bjEzcUZxTk1ZZXA2bGVLeHprRndLR3Erbm9SMlFqZ3BtSWRONnJxcllOc3Z3K0FydzIxSHlLaThjSUFTVVFUVm1OajQyVUE2bFQxY3lKeW1xcGVFNGJocmFvNkhjQ0xBTDZUcHVsakFHQ01lVDJBZHdCNE9FM1Q4ck9NRzBvdm1wdWJhK3ZyNno4KzBMNVVkUzhBNndlN3hKNGt5WkwyOXZZL0FYMW5Od0Y4Q3dEQ01GeXBxdGM3NS82djN5YVB4bkY4eDBCOWhXSDQ2bUVjUGhIUnVHR0FKS0p4b2FwVGlzUHFERXVhcHB1OUQ0TGdSQUFmVU5VVGpERU5iVzF0WDdEVy9rSlZyeEdSZlZYMUt1ZGNEa0FPQU1Jd2ZHMXgwOFk0anI4NTBENTZlM3ZyNitycVBqL0FLaEdSbHdONFVWVUhXZy9QODI0RThLZmhIZzhSMFVUR0FFbEU0MEpFTGxMVml5cG92OWw3WTB3emdGdEU1SGxWWFJTRzRWbFJGRjBXaHVIakFPYXA2dGRMYmJQWjdLdzBUUThGY0JlQXd6T1p6UHhjTHJlcy96NDZPenZYQU5oaUdDRnI3ZXNCL0JuQU1jNjVYdyszWmlLaWFzVUFTVVRqNVVvQXY2aWcvZTNsYjZJb09pT2J6VGEwdGJWdHNOYWVCdUJ5YSsySkFQWk4wL1NDT0k2WGw5cXE2amZROTNsM0FvQjdmZCsvRE1CYnl2c0xndUExeHBnOUI5bjNjZHIzNU15dVlSZ09PcVlqQUNSSjhsQjdlL3MvK2kzZUp3aUNyNG5Jd2M2NTB1WHB4c0hPd0tycVRsdmJCeEhSZUdPQUpLTHg4bWdVUmNNK20yZXRUZnFkaGRTMnRyWU5BT0NjdXpZTXd3WUFWNmpxUTcyOXZWOHBOUXJEOERoVi9ZaXFuaFhIOFFwcjdaY0EzR3F0L1pSejd2SlNPeEU1WGxXUEdXRFhEU0ppUkdTRHFsNkd2cGxwR2dFa3FycXhmMlBQODg3SVpESjUzL2ZmcHFxSEFkaFpSQTRIY0JDQWUrYlBueisxdUw4elZmWE00UjQvRWRHT2hBR1NpQ2E4SUFpT0JYQUpnTWQ3ZW5xTzZPam82QVdBTUF3L29hcFhBdmhESE1kZkJ3RG4zTS9DTUx3RHdLWFdXblhPZmJ1NC9BVDBuYUVFc0drb252OVQxVGVyNnZuRnA2OFZnSVJoK0hFQTV3QzRCOEIzblhPUGxOZGpyYjBWd0ZFQW5nQ1FBdml4Yys1RUFJV1dscGJkQUVCVnJ4S1Jld1k2SGxXZEx5SUQzcWRKUkxRallJQWtvdkZ5b0xXMlVFSDdMVDZ2NXMrZlA2MnhzZkZDQUtjQ1dDd2loM1YwZER6VDB0SXlwN2EyOWlvQTd4S1IzejczM0hOSEF0ZzBkRStoVVBpZzcvdS9SOTlsNzdjbFNmS1JEUnMydkRoMTZ0U3NpTHhKUk42cHFyc0FlRXBFSG9xaTZLcXkzU3FBRGxWZExpSWJWZlczWVJpdVU5Vy9pc2lpTkUwZlZ0WHZxT29GY1J6SHhhZXdWd0VvQUlEdis3c0FnS3IrMWpsMzkwQUhtc2xrL3VSNTNyM2QzZDFiM0tkSlJMUWpZSUFrb25HaHF1OUMzN0E2d3lJaWRlWHZzOW5zN21tYS9sVkU1Z0s0VGtST0sxM1M5bjMvVFFEZW1hYnBCWjduZmJtcnE2dDh3SExrY3JuMXpjM05oOWJYMTE4RjRHV0ZRdUdGYWRPbTNTTWliMVRWUndGY3VYcjE2aC9NbURIajBvRnFWTlU1SXZJL0luSjhtcVpuQXpoTlJONEw0QmhqekNlaUtQcitZTWRoakFtTHgvUEVZRzF5dWR4NkFJOE10cDZJYUx3eFFCTFJ1TmplZ2NUYjJ0citaYTI5SWszVFoxVDFnZmIyOWszak9hNWJ0KzVuMDZkUGZ6Q080MDRBeUdReUw4M2xjaXZSZHptNWRIbjZoQ2lLUHB6Tlp2Mk9qbzU4SnBNNTBmTzgzY3FuU3B3eFk4YStXd3Q2QUJESDhRc0F6Z2R3ZmlhVDJTT1h5LzFyaUVNNUFNQmE1OXppNFI0N0VkR094Z3pkaElob3grU2MrNXFJSEdpTWVYRHUzTGtOQUdDdC9jdjA2ZE8vRmtWUlovSDl5MzNmZnpJSWdnK1h0aE9SSmdDZnR0WitzcTJ0TFE4QXVWenVpZkx3R0FSQklDS3ZWZFhmRGJlZVhDNzNCTW91bGZkWHJQSGRBTzdkV2pzaW9oMGRBeVFSalF0Vk5laTdDakxjcnkwME56ZnZJaUlmQlBDOXJxNnU3bUsvZjFiVmswb1Bxempubmdad2x6SG15L1BtemFzRGdEaU9mNm1xdndCd1lUYWIzYjEvdjYydHJXODJ4dnhLVlovdDd1Nyt6blllcWk4aUNnQ3paODgrRnNCT0FLN2J6ajZKaU1ZVkwyRnZoeUFJOWk0VUNtc1dMMTc4YktYYnRyUzA3RlpiVzd0ckZFV1BvSGh6UGRGa0lpS1hoV0Y0MmZiMFVWOWYveFZWVFpJaytWWnAyY2FOR3k5cGJHejgzNXFhbWpNQm5BSUFoVUxoUE0vemN0T25UejhGZlU5cm8xQW9mTnIzL1k0MFRhOEE4RTRBYUcxdGZaWG5lZWNCZURPQVpjYVlJNWN1WGJxcTBycGFXMXNQTk1ZY0ppSnpBT3lrcWl1TGc1bC9WVldmY003ZHVUM0hUVVEwM3FveVFDNVlzT0FsRFEwTlQ0NVVmNnA2U0J6SEQvZGZMaUszMU5UVXpHcHVidDdYOS8yZHQ5WkhMcGQ3R3NYN3J3Q2dwcWJtVkFDZnkyYXpzOXZhMmxhT1ZLMUVFNFdxL2toRWhuMTVXRlYvVUg0UDVNS0ZDMmVvNmxFQUxzbmxjcytWbGk5ZHVuUlZHSVpYQTZndkxjdmxjb3VESVBpR2lHd2FYSHpSb2tXUEIwRnd0b2lzTHR0SFFWVURBRjlhdlhyMU41WXZYNzdGT0kvRElTTFRSZVJzOUYybS9ucytuNy9lOS8zNUl0SWdJaDhHTDE4VDBRUlhsUUZ5eXBRcG9xcFRBQ3hWMVFmN3J4Y1JUMVdIL0FBWGtRVUFEaEFSci8rNmxwYVdPUUJhUmVRSDlmWDFId1h3N2EzMXhhQkkxQ2VYeTNXaGJ6RHVTdDFRL21iUm9rV3I1ODJiMTlUWTJMakYvK1VvaWo3ZGYxa2N4NThiWU5sbVl5M21jcmtJd0s0WTRxcUFjKzVuMk1veHhIRjhEL3B1RWRLeXhjOW1zOW45MnRyYWhucklob2hvaDFlVkFiTE1INXh6cDVVdnNOYTJBdmdWZ0RPY2N6ZHZiZU13REU5RDN4T1RXL0I5L3kzU2R6cmtGNFZDWWJFeHBzc1k4MUlBM3dOd2E1cW1ONWEzOXp4dlEzTno4OVNPam83MTJQeUhDaEZ0bytMYzFTTnRwRzRwMmVML09jTWpFVldMYWcrUW01azNiOTUwQURjQm1LMnFxNElnYUJxbzNjYU5HOWNPZGQrVE1lYjlxdnA4VDAvUGI0cXpYandSaHVHN0FFQlZmeHJIOFIzbDdZTWdPS0crdnY3cWJEYTdiMXRiMjlJUk9pUWlJaUtpTVRkcEFtUnpjM050WFYzZHowUmtYd0F3eHZ4MnNMWU5EUTNYb0d4S3MvNktsNi9mQk9DRzBwUnBBS0NxcnhVUkdHUCtOb0tsRXhFUkVlMVFKa1dBYkdwcXFxK3JxL3U1aUJ3SzRDa0FKNlpwMnRPdjJVNGk4bjBSbVFuZ3JxMzFWMXRiK3hFQW5vaTgwRy9WNndDc1RaTGtzQ0FJTmkzMFBPK1dKS25zbm5scjdTZEZaSGNST2IrdHJlM0ZpalltSWlJaUdrVlZIeUN6MmV6TFZQVTJBSzhFY0tHcW5nTGdsSFhyMXIydnM3T3pCd0JhVzF0M05jYmNMU0l2VWRVUE91Y0dEWkRaYkxZbVRkTlBsVDhOV3VvRHdQNEF4Qml6MlJoditYeis5OFlNZjhqTjF0WldLeUtYQTBDYXBtc0FuRGZzalltSWlJaEdXZFVQSko0a3lRRUFtZ0c4SzRxaXMxVDE3UUJlTjMzNjlJZGJXMXR0RUFRbmVwNjNCTURMQWJ4OXFBZHIwalE5UmtSMjdiOWNSSTRvUGxUeklRQjdBOWhiVlc4Q2dBMGJObFIwbzM5UFQ4Ky9WUFZwQUhsd1Bsd2lJaUxhd1ZSOWdJemorSTU4UHQ4VVJkRXZpdS8vSmlLdlVkVzVudWRGeHBqdnErcnpTWkprb3lqNnpkYjZ5bWF6TlNKeWpxbytwcXFiWGI0V2tlTUFySXFpNk9Zb2lqcWpLT29Va2QxVTlkbEtueFJkdW5UcHF0V3JWKytWeitmbk9PZCtWZkZCRXhFUkVZMmlxcitFRGZTTkZ6ZDM3dHlHbDd6a0pRZDVubmVFcWg0bElqTlU5YThpc291STdPWDdmbXl0dlZkVkh4QVJsNmJwRms5S0owbHlpakZtTDFWOW56SG1xdEx5SUFoZUl5TDdBN2dVL3gwQ3hBQllLQ0p0MjFKemNRRGpiUnJFbUlpSWlHZzBWZjBaeURBTXp3M0Q4TDdaczJldjlqenZOd0RlSVNJL0xCUUtDNTF6QjBaUnRMZXF2aDdBelNMeVNtUE1OMFRrOTU3bjNWZWNxM2NURVhtVnFqNFV4L0d0NWN1Tk1XZXFhcG9reVkvQ01Ed01BS3kxQjZCdkNyTy9qTm5CRWhFUkVZMkJxajhEbWFacGc0alVBZmlhcXY1Q1JIWkowL1FOeHBqL0NjTnd4b1lOR3pxY2MvY0J1QS9BYVpsTXBzVVk4MFlSNlJLUmw1WDNKU0kzcFdtNnJueVp0ZmF0NkF1bE54aGpqZ1R3cFRBTUx5dWI2ZVlQWTNHY1JLTkJGQ1pKMDkyYjlsbTRZTHhyb2UyVHB1bnVuakdlYnNzY1FFUkUvVlI5Z093L2ZabTE5a3Bqek1jQmVBRFEyTmdJYSsyekFCWW5TWEpXTHBkN0VNQmlZTk5NTkp0RVVmUkw5SnRkUWtTc3FxNERjTFl4WmtXYXBudUx5T25GcDdTZmNjN3hEQ1JOV0FwTU1aNDVENm9ieHJzVzJqNUdwQkhBREFEcmhtcExSRFNVcWcrUS9Ubm5UbWx1YnY2MDcvdjdlSjYzUUZVREViRUFXdE0wZlhxSXpiZVltaXlLb290YVcxc2ZhRzl2ZjdLNDZGaHI3Um9SK1FTQUh3TklSL2dRaUVaZEl1bEtUODFHRVhnQWRvZnd0RlcxRUVXK0lPbks4YTZEaUNhMlNSTWdyYlhmRkpGcHF2b1BBSStKeUdNYk4yNjhxNk9qNDJmYjJYWGEzdDcrcDdMM0JzQ0JBQXE5dmIzZjNzNitpY2JGVTQvbUh0MXRmc3Q3dmRTZk85NjFqTFlhbzdzMTFKa2pJUEM3TjZZL3o2ZnkxSGpYTktvMC9jOVRqK1VlSGU4eWlHaGlteXdCMGdQd1ZsVmRJQ0tiSG95cHI2OVB3akRzQkpCVDFVV3F1aWhOMC9aY0x2ZkV0dTRvQ0lLUGljaCtBTDZ6ZVBIaVRUK0lpclBXTE12bjgvMW53QmxRR0liL0MyRDNORTIvSE1keC94bHZpRVpiOHRTeXhZOWdFb3hEYXExOXZZaDhRVlhycHphWWM1eHo5NDUzVFVSRU83ckpFaUFUNTl4KzgrYk5xMnRvYU5qSDg3d0ZJckpBUlBaVDFTeUFvMFRrdmNWNXJIOEw0TEJ0MlVsTFM4dHV4cGh2QWxpMVljT0djOHJYT2VkK0JtQllaenN6bVV3STRGc0FJQ0xQZ3pQUkVCRVIwUTVrc2dSSUFFQng2c0pGeGE5TmdpRFlXVVJDQVB1cjZqYU4yemgzN3R5R21wcWFud0dZRHVEZFM1Y3VYYlcxOXFvcS9hZERMRW1TWkxubmVVK0x5R3dSZVdoYjZpRWlJaUlhTFZVZElGWDEwREFNYjZoa0d4SEpoR0Y0WEhIN2ZRWUxlZjM0czJmUHZxRTRUdVMzbkhPM0QyTS91eFJmNXZ1dlc3Smt5Zk5OVFUxN1RaczJyV0hSb2tXcks2bWZpSWlJYUxSVmRZQVVrVDFVZFl0NXF5dFFNNHcydnJYMk5oRTVITUF0enJuUER0UW9DSUl6UmVUdEFGNEVVQ2NpQjZ2cTgxRVV2VGhRZTg1RVEwUkVSRHVxcWc2UUFMN3ZuRHR0NkdZREs0NERPZFNUMUFVUmVWQlZWenZuanNmZ3cvYXNFSkVEQVBqYTU5OEF6dHJXMm9pSWlJakdDd2QzRzN1bDcva1dZMG9TMGRnclBvVjlzNnJXQXppU1QyRVRFUTJ0MnM5QTdvZ1lISW1JaUdoQ00wTTNJU0lpSWlMNkx3WklJaUlpSXFvSUF5UVJFUkVSVllRQmtvaUlpSWdxd2dCSlJFUkVSQlhoVTloaklBaUMxeHBqUHJsKy9mb1RseTFidG5aYityRFcvaERBcmdBKzVweDdjbVFySkNJaUlocStTUk1nRnk1Y3VLZnYreDhWa1RlcjZoNGlNa05Wbndmd0RJQTJWZjE1SE1lL0JWQVloZDAzQXppNnNiRXhCWEJzcFJ2UG56OS9tb2k4VjFYWE9PZitQZkxsRVJFUkVRM2ZaQWlRZmhpR0Y2cnE2U0pTQ3dDbCthMUZaQTZBT1FCYVJlVDRiRGE3YjF0YjI5SktkNURKWkY1YVUxTXpjeXRON2svVDlDRUFSd2RCOEZQUDg1WU4xakNmejYvTDVYSmQ1Y3NhR3h2ZkM2QkJSRHJETUR5NzB2b0FJRW1TdjdXM3QvOTJXN1lsSWlJaUtsZlZBWExldkhsMTA2ZFB2eFBBWVNJQ1ZmMkZpRnlmeitmajJ0cmFOUUIyU3BKa1BvQTNpY2l4cFdCWktkLzN2NkNxcDIrdFRWbG92VU4xOExIRWZkLy9KWUIzbEc4SzREUEYxd3VMWHhVenhsd01nQUdTaUlpSXRsdFZCOGhwMDZaZEFlQXdBTjBBUHVDY3U3MWZrNVVBL2duZ25ybHo1NDdFdk5TZktGNFdINVkwVFkweFpyTzVzMVgxUCtYdnd6QjhCNEJtVmYxaFQwL1BOcy9yRGFCM083WWxJaUlpMnFScUEyUnJhK3NoSW5JQ0FLanFod1lJajV2cDZ1cnEzdDU5RmdxRmUzSzVYRmNRQkVjQ2VDR080M3NCYUJpRzMxSFYxcDZlbmpkMGRIVDBBb0MxOWsyZTUxMlRwdW1aY1J6Zk9FaVhIb0FMVmJYSEdQT2xqbzZPZGR0Ykl4RVJFZEgycXRvQWFZdzVFd0JVOVJmT3VaK1AxWDduelp0WEp5TFhBbmdNd0FIRkdnNFdrYW1sOEFnQVNaSTg3M25lV21QTVQ2eTF4NG5JeVZFVWRaYjNGWWJoeVFCYVJPU3lORTMzc05aK3F0SjZST1Q1S0lvdUhHeDlFQVI3aThqL2lzZzlVUlRkWFduL1JFUkVOUGxVWllBc1ByVjhDQUNvNm5mSGN0L1RwMDgvRXNDTU5FMi9DUUROemMyMUlyS1BxdjZxdkYwdWw0dm16WnVYblRadDJvVWljcktxN2dwZ1U0QzAxcjRDd1BrQTFoWUtoUXM5enpzR3dFbVYxcU9xVHdJWU5FQ0t5RGRGNUoycWVqeUFxUmlkcDlDSmlJaW9pbFJsZ0t5dnI5OGZ4V1ByN3U2K2Z5ejNyYXFuaUVqQkdOTnNyVDFiVldjV2EzbUp0WGFnSjZoWHErclZBQTZ5MWg2a3FuK000L2p2SXZKakFEdXA2c2R5dWR4ekFDNHZmbzIwQndDOFUwUWVCc01qRVJFUkRVTlZCa2hqekM3Rmwyc0hHcmpiV251TWlOdzB3S2FYUlZIMDZlM1p0NGpzaDc3djY3a2lVdjcwOVdzQXZHWVlYUlNDSU9oUTFWY0J1QzFKa3A4Mk56ZFAzWlphTm16WVVGaStmUG5HcmJWeHpsMlV5V1N1emVWeXE3WmxIMFJFUkRUNVZHV0FCTkFBQUtvNkptZlVWRlZFQko3bnBWRVV6U3BmWjYzOXZZaThSa1JtdGJXMWJSaHVuOWJhNjdxN3U4OXVhR2o0cCsvN2M3YWxycnE2dWp1WEwxOSs1RkR0aW1jNGlZaUlpSWFsS2dPa3FqNWZQUE8zVXphYnJXbHJhOHVYcjNmTzNkTFUxSFJINmYyTUdUT3VGWkgzbDdmSlpyTTFhWnB1ZHQ5aWlZaGNHVVhSYldXTHBnTEEyclZyTjN0S3VxV2xaWTZJSEt5cTkwUlJOT3p3V0t6eFZBQnBHSVlYcVdwRlp5QlZ0ZDRZTXhMREVoRVJFUkZ0b1NvRFpKcW1uY1lZaUloSmtpUUE4SEQvSnVXWGRtZk9uSm4yVzQ5VnExWjVNMmZPZk9NZ3U5anNhV1VSbWFxcTJ0blp1Vm1BcksydFBRcUFKeUtIaDJFNCtPamhmZnBmUGs4QklJcWlTNGZZYmd2ejVzMmJQbjM2OUxQUU53ZzVFUkVSMFlpcXlnQ1p5K1dXaEdHNEVzQXNFVGthV3diSUlTMWZ2bnpqOHVYTGh4WEFWSFVhZ1BVb2hyNGlVZFdUQWFpSWlLcmVxS3F1LzdZaThoWVJlYU9xRGpxOTRUYm9LZlpkUDRKOUVoRVJFUUVBekhnWE1FcFVWYThwdnY3RXdvVUw5eHpsL2UwTjRLbnlCYTJ0cmU4dFBsQnpDUUFuSXVFTEw3eHdSUnpIM3l4OWVaNTN1NGk4U2xYLzVwejcza2dWMDluWjJhTjk4eVUyakZTZlJFUkVSQ1hWR2lBQjRHSlZmVTVFcHZxK2YzYzJtOTE5TkhaU0hEaDhEeEZaWExiWTh6enZiQUFiZTNwNnZxR3FwNnJxL0JrelpseFNhcEROWm5kUzFWc0ErR21hSG9mTnoxNXVOeEZaQmVDbHBmZGhHR1pRM1gvZlJFUkVORWFxOGhJMkFEam5WclMydGg3amVkNDlJckt2cWk2MjFuNUhSTzRzRkFxUDE5VFVlUGw4Zm5mZjk5K3BxbTh0RGJkVHFjYkd4Z0NBcDZxTFNzdkNNUHc4Z0lVQUx1em82SGdHd0RQVzJ2TkU1RXRoR0tZaWNuNmFwcjhTa2ZrQWpteHZiLy9IU0J4elAwK3A2ajVsNys4UHcvQlhVUlFkVTk0b0NJSzNHMk11QnZDTEtJbytPd3AxRUJFUlVaV3A2ak5TN2UzdGZ3SndpS28rQVdDYWlId2V3QU8rN3orcnFrLzd2djkzQUY4UWtaa0ExcVpwK2xDbCsvQThyelJNenIwQUVBUkJBT0FjVlgzaXVlZWVPNy9VempsM2pxcCtHOEFwYVpvK0ppTHpreVE1SW9xaTMyenZjUTVFVlplSnlKUWdDUFp1Ym02dUJUQWR3SnIrN1l3eGh3S1luNlpwUEJwMUVCRVJVZldwNmdBSkFGRVUvYjJucDJlQnFwNEE0RzVWN1ZMVkhnRGRxcm9jd0IwQVRzcm44NitJNC9qR0Nyc1hBTzhCOEIvbjNGOWFXMXQzRlpIYmkrcyswTlhWMVYxcW1NbGtXZ0RNQmdBUm1hS3FHenpQMjd1cHFXbTBIblI1b1BqbndiN3Y3d0VBcXZyNEFPME9CSkFIOE10UnFvT0lpSWlxVE5WZXdpN1gwZEhSQytDYTR0ZUlzZForU0VUMkJuQnBOcHVkbWFicDcwU2tTVlZQY2M0OU1ILysvR2xUcGt3NVZGVS9qTDdwQWplcTZsOHJlcWdBQUNBQVNVUkJWRVdxK3NmaVplTXJaczZjK2VXWk0yZitXRlZ2ZDg3OURTTTBuYUF4NXBkcG1sNHFJaC8zZmI5MDVyR2p2RTBtazVrQ29CWEFIK000Zm1FazlrdEVSRVRWcityUFFJNnlqNnZxZWxYOVJqNmZOeUpTcTZwbnF1cE4xdHJmVFpreVpSV0FuNHZJb1NMeWd5Uko5bmJPblJuSDhlK2lLQXBVOVZnQVR3TDR0SWpjRzRiaG1qQU1qeHVKd3RyYTJ2NEo0RGNpc2orQW53RFlhSXk1dDd5TjUzbXZCdUNyNnUwRDlVRkVSRVEwa0VseEJuSzBKRWx5a3UvN2gwWlI5RFFBWkxQWmJCUkZMd0pBR0lZUHFXcXZxdDZZcHVrZHVWeHVmYi9OVStmY1RRQnVzdGEyQWpnS3dNTFZxMWNQTkVmM3R0WjNpdWQ1dHdONGhZaWMwZGJXOW1LL0pxOVZWVFhHM0RsUyt5UWlJcUxxeDVsS2lHaFNzOWErWGtSdVZ0VjZBRWM2NSs0ZGNpTWlva21PWnlDSmFOSll1SERobnA3bkhkUnY4UUlBRFNKU282cHZDWUtncVh5bE1lYXZVUlIxamwyVlJFUTdQZ1pJSXBvMGZOK3ZGNUhyQjFzdklwL3ZQeVpzUHAvUGpIcGhSRVFUREIraUlhSkp3em5Yb2FydEFOQTMyK2ZBU3V2U05GMjhhTkdpUllNMkpDS2FwQmdnaVdoU0VaR3JTcThIQ3BIbHkwVGt1ckdwaW9ob1ltR0FKS0xKNWcrcXVucHIwNWVLQ0ZSMWRacW1meHJEdW9pSUpnd0d5QWttQ0lLUFdHc3ZHKzg2aUNhcU5XdldQQ2NpRHc3VlRrUWVOTVowalVWTlJFUVRUZFUvUk5QYTJucWc1M21mVU5VREFieE1SSXlxUGcvZ1VWVzlMSTdqT3lycHoxcmJLaUlqTXRpM3FxNXh6bjJwa20xRTVNMGljbXdZaGt1aUtQcitTTlJCTkpsMGRuYXVzOVkrSWlLSEF2QlVGYVd6a1dXWHJ4TUFEenJubmgrbk1vbUlkbWpWSENCTkdJYVhBemdWQU1vdlY0bklIQUJ6Uk9UZjZKc0x1eEo3QXpoOWhHcDhGc0JtQVRJSWdpYlA4d2FkSDF0VnY2MnFid053M3NLRkN4K29yYTNORDlaMjQ4YU56eTFac29RL0FJazJsd0pvVjlVMUFHWU0xRUJWdTlNMHphRXZTQklSVVQ5Vkd5Q3R0WjlGTVR3QytINlNKTmNZWTU3bzZlbng2dXZyOXdad3VLcE8yOWIrVmZYRHExZXZ2bldnZFkyTmpUdlgxOWMzcWVvL1Y2OWV2WGFnTmpObnp2d3RnSDM2THhlUk8xUzFkV3Y3TG9YaG1wcWEzTmFlSksycHFma3NnRzl1clMraXlhaW5wK2N2OWZYMXo2bnFaZ0d5N0V6a21udysvN2R4S1k2SWFBS28yZ0FKNEZNQWtLYnBKWEVjbjlGdjNUTUE3Z2ZnYlVmLytlWExsMjhjYUlXMTltQUFONG5JVzVjdlgvN3JnZHJNbURFajNVcmZ6NmpxSnlzcEprMVRZNHpackU5VnpWWFNCOUZrMGRIUjhZeTE5a0VSbWErcS9aKzhocW8rMk5IUjhjdzRsa2hFdEVPcnlnRFozTnc4VlVSZVhuejdxNjAwM1ZFdlQ2MTN6djBNQU1Jdy9IaVNKSDl0YjI5ZkFnRFcyb2NBUE9LY082WFVPQXpEY3p6UE96eE4wNVBqT0g1NG5Hb21tbWl1QmZEaGdWYUl5SlZqWEFzUjBZUlNsUUd5bzZOanZiVjJ2WWhNTWNhMEFQamRhT3huNGNLRmUvcStQOUJadnRMMzlYWnI3VUFoZFl0TDF3TnBiVzE5RllEdmljalhBWHd1bTgzT1V0VlhxdXFqNWUxVTlSOEE5aENSdjF0cnIxeTdkdTFabloyZGF3YnFzN201ZVdwZFhkM1pJdkpzRkVXWERLY09vbXJrbkxzM0NJSXVZOHpjMGhuSTR0bkhwNTF6dngvbjhvaUlkbWhWR1NBQktJQTdBUndMNE53Z0NCYkhjVHppSVRLZno3L28rLzRWQTZ6YUY4QTdBZHdGNEluK0s5ZXVYYnR1MnJTaGI3ODB4aHdISUsrcWx3T0FxcGFtVkdzdmIrZWN1eW1iemY1WlZhOVgxYmZYMXRaZUFHREFBRmxmWDM4aWdNOEJRQmlHajBSUmRQK1FoUkJWcWVLMGhtZjNXM3pUZU5SQ1JEU1JWR3VBQklBdkFIZ0RnRjJNTWI4TncvQW5xbnFXYys3SmtkckIwcVZMVndINGZQL2wxdHBqMEJjZ3IzUE9EWGdQcExWMnEzM1BuejkvR29BUEFuaktHSE5jc1gwV0FFUWt0Tlp1OWtNdlRWTUErSXVJUEZwWFYzZUN0UlpwbWw3WDN0Nys3L0oycWhvQjZBWHdvakdtYzNoSFNsU2RDb1hDTGI3dm53R2dFUUJVZFlPcTNqYk9aUkVSN2ZDcU5rQTY1NTVzYVdsNVZVMU56WTlFNUdBQUh3RHdYbXZ0ZDd1N3U3OVNESDg3ckxxNnVsZUl5RlFBVTBYa3ZINnJQekRVTEJvQTRIbmU3d0ZzRmlDTGwrM21yRnk1c3FlcnE2dDdoTXNtbWxCNmVucis0L3QrcDRoa0FFQlZsNmpxaVAyU1NVUlVyYW8yUUFMQTRzV0xud0x3aGpBTTM2ZXE1NHZJUEFDZmFtaG9lSDhRQkIrTjQvaWVrZGhQUzB2TG5KcWFtaE5MNzBWa0lRQ282dnV0dGZ1WE5mMmVjMjdGMXZvU0VWSFZOSmZMTFFhd0tTWE9uVHUzWWZiczJjOEJhSFBPSGJ3OTljWngvTUwyYkU5VUxYemZYNk9xZndkUStqL3JWcXhZc1hxY3l5SWkydUZWZFlBczBpaUtmZ3JnNTBFUUhDY2k1NG5JSEJHNUt3ekRJNk1vdXJ2VTBGcDdPWURtQWZyNHEzUHVuTUYyNFB2K3kwVGtQRlh0QVZBbzNwQy9Ic0I3U2sxRXBLNVFLTndCWUtzQkVuMW5IRi9zdjNEMjdObHZGNUdwcW5yWEVOc1QwVEIxZEhUMEJrSHdBSUJqUmNSWDFRZWVmdnJwRGVOZEZ4SFJqbTR5Qk1pU1FoekhWeTlZc09DMmhvYUdlMFRrVlFDKzA5VFU5UHZTZUk3RlpRZjAzMUJWMXcxbkI2cDZXaHpIUCtpLzNGcDdFb0NyaHRuSFZBQUR6Yjk3ZExIR2k4TXd2SGhyZmFScCtxNUtwMmdrbXF4RTVDRUFLMVcxc2ZpYWlJaUdNSmtDSklDK0IxK0NJUGlnaVB3RHdPNHpac3l3eTVjdmZ3QUFvaWg2OVRpWEJ4R1pobjVQVUxlMHRPd0c0SjM2MzlHT0wxRFZMYzVTaXNpcElySmJraVQvSElOU2lhcUNjNjdEV3JzSXdIVG5YTWQ0MTBORU5CRk11Z0FKQUhFYy96TU13enlBR2dBdkg2cjlXR2x0YmQwVlFJT3FQbFcrdkthbTVrd1JxUVZ3a3FwZURHQzNPSTYvV040bUNJTDNpa2lUcWw2MGFOR2lSV05ZTmxXcHBnVUxtcUMxQzhhN2pyR3dNWjhzTllLYXB2bVp0NHgzTGFNdFNkTEhudXBjekY4eWlXaTdWR1dBbkQ5Ly9yUzZ1cnE5YzdsY05ORDZJQWhlamI3d2lEUk5IeCtwL1lySUZkYmFTd2RZTmF6dnM0ZzBBNENxTGk0dEs1NTlQRjVWWStmYzk2eTFNMFRrcTliYVh6dm5iZ2FBaFFzWExqVEdYSzJxSFd2WHJqMTNKSTZGSnJlNWV3WjdDL1EyRmN3Yjcxckd3b2I4cG9IRVR4cm5Va2FkNTN2L21idG5jRmpYNC9GajQxMExFVTFjVlJrZ1BjK2I0dnYrZzJFWTNnYmc1a0toOEhCTlRjM3pBR1lsU1hLSWlGeFFiT3JhMjl2ZENPNzZ0eUl5VUdqZEg4RGJoOXBZUkVJQU1NYVV6aUJLVFUzTk5TSlNsNmJwL3l1dXV6aE4wemVKeUkrRElQQUFQQ0VpZDZ2cWFnQnY2K3pzN05uYVBxeTFzMFhrZmxWOTFqbjMrb3FPamlZTnZ4YTdxbUFXRkxVUVBBZVZBZWQ5cnhaYkd4YXJhb2pXUTJVMkJEUDhXdXdLZ0FHU2lMWlpWUVpJWTR5aTc5amVCK0I5dnUramRQdWdNUVlBb0twUHFPclJJN0Uvei9PZVQ5UDBod0N1amFMb3Z2N3JXMXRiRHpIR3JCU1JyUTRQSWlKSHF1cDZZMHdiQUFSQmNMS0lIS3FxTjVkbTBtbHJhOHRuTXBramZOLy92WWo4U0VSNlZQVVpBSWNNWjVCMFZYMnRpTXdId0Jsb2FFZ0NyRThUL2FLb1BETGV0ZEQyVWRIOWpaR3ZhcFYrN2hQUjJLcktENUxGaXhjL0c0YmhHOUgzNVBLclZYVlBFYWtIOElLcUxsYlZPenpQdTdxdHJXMUVodXRvYTJ2N0Y0Q1BEcmErdmIzOVR3RCt0TFUrc3RuczdtbWFIaUFpdDdTMXRXMEl3L0FOcXZvdFZYMnl1N3Y3dFBLMm51ZTlUbFdOaUJnQURRQzZWYlVGd0pBQlVrUU9CQUJWdlgwWWgwYVRuSW9rWXFSeitkSTRIdTlhYVBzMExRaDJWdEVDSUZYNXVVOUVZNnRxUDBpaUtQb2pnRCtPNGk2dXQ5WnVNV1JQQlJwUU5pYWtxcDRySXBLbTZVMlpUT1lBVmIxVFJCSUE3MW02ZE9tcTF0YldYVVhrYmNhWWt3RllWWDA2VGRNVEFSU01NZDhRa2J2RE1Gd0c0RWRKa3R6WjN0NitaS0NkaXNockFheGR0MjdkSDdhamRpSWlJcHJFcWpaQWpvRklSUDYxclJ1cjZodEtyNHZ6WGg4RG9DMk80N3VDSUhnTit1YXJmbStoVVBDdHRiR0l0QmFiUHdQZ3JCVXJWbHhTbW9wdy92ejVQMjlzYkR3VndLa2ljb0huZVJlRVliaXFVQ2djWEp6UkJnRFExTlJVcjZxaGlOdysxTDJTUkVSRVJJTmhnTngybDBkUmRQTzJibXl0L1RPQUJRQ3diTm15dGNYN0haOEFvSEVjL3pXYnplN1oxdGIySWdEZld2czBBSmVtNlkxeEhQOFJRRkxlMTdKbHk5WUN1QWpBMTF0Ylc5L2tlZDRScXRwZEhoNEJZTWFNR2E4U2tWcFY1U0RqUkVSRXRNMG13YU9ISTA0QWVPZ0xjVHBFVzZJSnFXbEJjREJFYndLa0hvcDNMVjhhLzNtOGE2THR3NzlUSWhwSlBBTlpPUVZRR084aWlJaUlpTWFMR2U4Q2lJaUlpR2hpWVlBa0lpSWlvb293UUJJUkVSRlJSUmdnaVlpSWlLZ2lmSWltQ29SaG1BWHdvVFJOYjRuaitHL2pYUS9SV0d0cGFabFRXMXRyMTY5Zi85ZmlzRmJiTFpQSjdGRW9GRlowZEhTc0c0bitpSWlxU2RVR3lEQU0zd0hnRndDZ3F2YzY1dzRlb3YwVkFFNVYxZTg1NTA0YTRYSThhKzJMdzJsb2pObTFPUDVqSmZZRmNMcUlMQVhBQUVtVFRrMU56VUVBYm0xb2FMQUFSbVRhUmQvMzcvQjlmeXFBZWVDUVhVUkVtNm5hQUZsT1JGNGZCTUVINGpqK3lXajBQMi9ldkxycDA2ZS90Ly95NGtEamhiNFNaQXFBR3dEOFpxQStWUFZRRWZsd2tpU2J4dWJNWkRJdjlUenYrR0dVRUtCdko0ZFphM2NlcXJFeDVxcHRDS2xFRTBvWWhwZXFhakNjdG9WQzRaT0xGaTFhVkhwdnJYMGRnSXlxL2g4WUhxdFNTMHZMWHI3djd4YkhPK3g0bUo2MTlxTUFQZ2lnVlVTbUE5aWdxbzhEdU53NWQyMnBvYlgyOVFCT0E3Qy9pT3lpcXMrS3lQMUprcHpYM3Q3K2o5RXUxRnI3UmdDbmlNai9BSmlOdnA5Ny8xYlZYenJuVHQvS3BwNjFkcEdJN0F2Z1ExRVUzVENLTlg1WFJENEJZQ09BaFZFVWRRN1VMZ3pEVHdPNEpFM1R6OFp4L00zUnFxY2FUSVlBV1FEZ0cyTyttYzFtN3g2TjRMVFRUanROVTlVZjkxL2UzTng4UjcvTFgyMkQvUWNKdzNCbkFCOHVYMmFNZWJtSWZMV0NVbzRVa1NPSGFwUWt5YzBBR0NDcHFxbnFWQUFEL1VLMU80Q2RBR3dLako3bmVmM2FmQmtBUk9ROGErMlhoN00vWTh6K2JXMXRTN2V4WEJwak5UVTFyeFNSbTZ5MW5hcDZRNkZRdU5iMy9iVnhISzlGdjltK3hscnhwTVN2QUJ3Q0lGSFZSYXE2QnNCdUl0SUM0TTBBcmkzYjVETDAvWnR1QTdCV1JMSUFQbWlNT1RJTXc5ZEdVWlFiclZxdHRSZUt5SmtBb0txUEFWZ0dZSTZJN0FIZ2FBQ0RCc2dnQ0k0cmhzZXhWQS9nZXdEZU9NYjdyVHBWSHlDTC82QjdSQ1JJMC9RcjJNby81aEhZMXhlVEpMbmU4N3hQaU1qWkF6U1prczFtWncyMGJacW1VMFEybnhnb2p1TmNjM1B6dEtIMlcxZFhkN1NJL0NCTjAwLzM5dlplTTFUN2pvNk85VU8xSWRyUlpUS1orWjduV1FBUWtRT0tmeDVtclYwQUFNNjVqd05JKzI4WGh1RU5xbnFrYzI3QXM1TmhHQjRPNEdCVi9SNkdkem44bFNKeWZLRlEyR0pmdE9NVGtYa2ljbTV0YmUzbkFUd2NCTUVqQUI0cEZBb1BMbDY4ZURuR0lVeE9uejc5ZFBTRlI5ZmIyM3ZFNHNXTG55cXRzOWErUWxWdHYwMCs1Wno3QzhyK3ZWdHJyeFNSazFYMWRBQWZHNDA2TTVuTUFTSnlwcXF1RnBFam5IUDNsOWJObno5LzJwUXBVNDRhYk52bTV1YXBJdkpsOUgxLysvOENONXIrQmVBTlFSQjhKSTdqSDQ3aGZxdE8xUWRJRWFsRDM2bjlQNGpJcVVFUVhCZkg4WWpjSXpYQXZsN0k1WEpkUVJDODJEOE1GcDJ2cXVjUHN1MUFpOVBoM01BZmhtRlBzWThlM3ZCUGs0VXg1bkFSK1ViNU1oRzVxUFM2cWFucGp1WExsMitzcE05NTgrWk5CM0NGcWk1eHpwMkdZY3c2WmExZEQrQjRWYzFYc2kvYU1hajIzYUVnSXZVQURqTEdIQVRneGRyYTJwWFcyb2ZUTkwxbDFhcFZ2KzdxNnVvZXc3TGVVUHp6dlBMd0NBRE91U2NCUE5sdjJYMEQ5SEV6Z0pORlpPYm9sQWg0bm5kSThlV1BveWk2djN4ZDhXRzI2d2JidHE2dTdnSUFMMUhWSHhRdkxZOEpWZjBtZ0c4WVl5N09ack8vYkd0cld6bFcrNjQyVlI4Z1ZkVTQ1LzVvcmIxSlJONHZJbGNDZUMzRzlyNG1WZFVsSXZLek5FMEh2TjlHUkY0SDRIM2QzZDFiL0xiYjJ0cHFQYy83eUZiNlgxRHM0NzFoR0M0WXJGR1NKRDlzYjI5M2xSWlB0Q1B5UE8vSzd1N3VHd0NndHJiMkhjYVlxMVgxVFQwOVBVc0FvTkx3Q0FEVHBrMjdITUR1cXZwWmErMmc5MDg2NXg0cHZSYVIwdWNvQStRRVZQcmx2UlFraTNZQ3NKT0k3T1Y1M2pHelo4OStmdmJzMmRjblNmS1QzdDdlSnpkdTNMaCtXLzU5RFplcXJoY1JwR2s2NEJXcllmYXhUL0hZSGg2NXlyWlF1cHBWVVoxQkVMd1N3R21xK2xVQUx3eHlBbVZVcU9yakluSStnUFBTTkwwWXdOWit0dEpXVkgyQUJDQUEwTlBUYzBaOWZmM2JSZVIvckxYSGxkK0FQSnF5MmV5Q05FMWJBSnlycWhDUldTS1NSbEYwR3dDRVlmaHVWVFVBT2dDYzI5alllRmhyYSt1ajdlM3RTMHA5R0dQMlZOVVRodGpWZWdBSEZMOEdaSXk1SHdBREpGV0Z0cmEyRFFBMkFJQzE5Z1VBVU5WVkhSMGR6MnhMZjJFWW5ncmdJNnE2d2hqempTR2FsLy9FcXdXQU5FMG5USUNzOWZDSzF0YldBMFVrVmRXQ01TWk4welJKa2lUeFBDL3hQQzlOMDdSUUtCUlMzL2RYeFhIOFF0bm0vcjc3N2p1N3JxNnViamo3NnUzdFhUa1Jyb3dNRkNUTHprN09CSENHNy90bmVKNFhOelEwdE8rODg4NFBKVWx5ZjNkMzl6ODZPenQ3UnJpY253RjR0NGhjWUsxOTNEbjNoK0ZzMU56Y1hHdU1tVk5UVS9OMkVmbWFxajZ5WWNPR2I0OXdiZVh1S3A3Uk84WmErNkJ6N2dvTWNOdEl1WG56NXRVWlk2NVIxYWRXcmx4NXdheFpzMDRkeGZxMllJeVI0dmZtYUJINXNMWDJSOFA5L3RMbUprT0FCQUIwZEhROFk2MDlXMFF1RjVHdjdiZmZmbmNzV2JMaytkSGViNXFtUjRuSWVTamVSNk9xZ3I2em42WHYvUzNvZTBxNzlLbmxpY2dGQURiZFErbWMrem1BbjQ5MnJVUlZ4c2N3TGtFRFFCaUcrd0s0VkZYL0N1QTJBQmZuOC9sTWtpUXJ5dHZWMWRWOVdrUStWNzVNVmV0RUJMN3ZqM1NJR0RXK3dmdU1NUUVBRlJFVkVmVThUNDB4aXI0ckptcU0wZHJhV2xYVnl3RmNYdG8yazhuczVubmVwUUNhaDdPdit2cjZ6Nkh2ZTFyYVB2UTg3eElBMDRmYVZrVFdwbW42K2ZMeGJjTXdQRnhWdndLZ29Lb2JqVEY1VlMyZzd3eHdIbjEvNTNsVkxhanE0L2w4L3FyeVh5b3ltY3pobnVlOURjQWVnK3dUd01CQnNyZytBQkNJeVB0RTVMbHAwNlk5bHNsa2J1N3Q3YjFqNmRLbHE0YnpQUm1LYys1bWErMUJJbkl5Z045YmErOVMxWE8yZHZ1VnRmWVpFWmxUckxkWFZjOWJ2WHIxTjBmelRLbHo3a2xyN1lrQXJoYVJ5NnkxeHhmcnZIT3diYVpObS9aMUFBdEY1UEN1cnE3dVdiTzIrU1RyTm10cmE4dUhZWGhpOGYvN2Q1dWFtaGFPNXZlcFdrMmFBQWtBenJrcnd6RDhLSUN3dHJiMlFnQWpQZDdqWUZaRlVUUUxBTUl3UEEzQXBlVXJSZVQwS0lxdUFBQnJiZGRBSFlSaGVGQ2FwbnR0YXdHcTJ0bmUzdjZYYmQyZWFDSlExWDNDTUR3Q3dERnBtbjRwanVOYmg3TmRGRVZMcmJYWEowbHlsdS83N3dPQUpFbFc5RCtiYWEzZDRreGE4ZDQ1ckZ1M2JpenZrZHN1SWxKWEhGb002RHViS3VXdjViL1hGRVZWcC9UYnZCYkFMaUl5ZHpqN1N0TzBvZnk5TVdZNmdJeUlERG5rbUtxdUxqNU52MG1TSkxNOHp5c05YWWJ5UDhzVmx6bFZ2UkhBcHI5SHovUDJGNUh0L3V4WDFRWVJtYUtxMDMzZmI5aXdZY05JenV5bXpybFRyTFcvRnBHdmk4ZzdBUndlaHVHdEl2THB0cmEyL3d5d3piWG91NVQ4OHVKRFplZk5tREhEVHBzMjdZUkZpeGF0SHNIYU51T2MrMUVtazRrOHo3dEVSTjRrSW5kWWF4OUowL1RVOXZiMmg4cmJobUg0RmxYOXBLcit3RGwzOTJqVk5CeFJGUDA5RE1PckFKdzZjK2JNTHk1ZnZ2eXM4YXhuSXBwVUFSSkFraVRKeWNhWUJ3Q2NHQVRCTlhFY2orYjlJU1BwRThhWUQyenJ4cXI2UXdBTWtGUjFXbHRiOXdId0ZnRHdQTytuNkR2NzlEc0FqMVhRalRyblRnU0FNQXdyMnIrcVRoR1JaQlF1WTQ2YTNrTDZrMXJQZkRWTlU4OFk0NlZwNm9tSVo0enhWTldvcXErcXByaXN2WHpiZGV2V1BiUFRUanRka0ticHNCN09TSkxrZ1g2TGxnTzRDSDNEcVF4bFk1cW0vY2ZyaXdGOE9VMVRYMFE4RWZGVXRmeFBVMXhuVkxVclRkUHl5KzlJMDdUZEdQUGo0akF6Qi9iZlliOTdJUUZzSGxCVjlVa0FMd0I0SVVtUy83ZCsvZnIyMGZxN2Q4N2RCZUNYMXRwalJlUWNBTzlMMC9RUWErMmh6cm4yZm0yL1VIcmQxTlJVUDNQbXpJdEU1SFRmOXdIZ1BhTlJYMGt1bDFzTTROQXdEQTlTMWErSXlNR2U1LzNWV3ZzeDU5eVBnTDZablFEY0lDTExObTdjK0wraldjOXdyVisvL3N6R3hzWWpST1N6bVV6bXB1SngwREJOdGdDSjl2YjJoOEl3L0FHQWp3TzRFbjMzREE1Nno0YTE5bU1BM2ovQXFuWE91U0hIWEN4NlNlbk1oYXJXOVA5dFdWVXZ0dGFXbmg1dDNGcEhBMTFXcTYrdmZ3K0FLOUkwUGJHM3QzZXozK284ejV0ZFUxTXphbU9BRVkyWE1BeVBBM0FHZ0piU01sVTlwN3U3K3pzamNTbXh2cjcrbjliYS9tbWlab0NtTzZ2cWlFeWZPRmJ5cVR6aG5OdW1BYlFmZi96eEZ3SGN0YTM3anVONE9ZQ3ZiZXYyeFFjQkhRQ0Q0aG5UYkRZcjNkM2QwdHZiSzRWQ1FRcUZnc3laTTBlZWZmWlo3ZXJxMnV6U1pENmZ2enRKa3QvVjE5Y2Y1ZjMvOXU0OVJxNnlqT1A0N3psbnRtNkxpbFlNR2hVUkk1Um11ejN2S1Y0UzR5MVVxMUdqRlV5SXFDR29SQ1JWRVJRTW1pQWFqSmVnUkUwUUZNTkZ2R0c0ZU1jUUU3eEZ3NXd6TzZ6VmNwRk5yRFhneXFVWE9uWm4zc2MvNWl4dTI5bHJkN3NzKy8zOHRUUG43VG52WkRvenp6bm5mWjRuVFI4UElLY0tIS3Nyb2QrWDlNTWtTYmEzV3ExOWt2WnQzYnIxQVMxOFFtYW5MTXZyMXE1ZCs0UCsvdjdMek93Y2RadFNaSnFreE5ESXlFaHJaR1RrWTNtZWJ6YXpkNFFRbmwyVzViOTdqWjFQVlNiMjYwSUk3eld6cTgzc2lpekw3b2d4L3J0V3E5MHNhV1duMHpuMWliSW1kdHUyYmJ0Q0NPZEl1aVZOMHl2VlRiREZEQzI3QUZLU3hzYkdMcXpWYXB2TjdLUVF3bGxsV1Y0eHhmQ1htRm12Z3FNekxzVHQ3cnZkZllza0pVbHlzZzRJU00zc2h6SEcyNnUvTDV0cVg3MXVxK1Y1L21qMWJ4ODVjTnZhdFd2VjE5ZnJOdzlZMnR6OUJWVUc5RVdTOWtxNnpOMXZuYTkxYU9vR3B3ZDl6bnNFR3M4M3N3Zm02WmlZdWNkUC9PdjEra0VidDIvdnVScElXN2R1M1NkcFh3aGhyN1Jmb295cXg5SE1XdFZKd1ozdGR2djYwZEhSVzNmczJQSFlmTCtBMmFqbXZTV0VzTW5NQnRhdFc3ZDJZdmVrSHFLa3Y2cGJPUCtGa2hZOGdCeFhsdVcxSVlUWG1ObVpadmJXV3EzMm9LUkJTVXJUZEhpU3Evelg1WGwrbmFUTGk2TDQ2R0djNjYwaGhCK2IyU2toaEE5VzcvL2hPdnlTdGl3RHlMdnV1dXZoTE1zK1lXYmZrWFJwQ0dIU0JKV3lMQytVZE9GY2o1VWt5YmRqakQ5cE5Ccmp0eHV1a1hSR251ZGZjZmRkUlZFOFJkMFB1a3RTbnVlRnBGNTFxWmJsZXdWTVp0ZXVYVis0OTk1N0w1R2tFTUtwOC8ybDMycTFidWx4UXJaQ1ZkYTFKT1Y1L2dwMWI1L2ZKRWxabHIzZnpINWVsdVdPZVowTUZzeUUvemN0U1hlNit4L2NmV2d4QzRsUHdjM3NVVWxLa3VUSWFjYWF1eDh2eWNmR3h2NHh6ZGlGTUw3dThzaDJ1LzM3V3EzMmpWNkQzRDB6czFlNis2L043RzUzLzIydmNRc3BTWkl0N3I3UnpEN3Y3Z3VadGY2a3NteURra2FqY1UyZTUyZWEyYXZVdloyeWM3NlBzWExseXJUVDZieGNrcklzMnkvano5MVBON09kV1pZVkU1K1BNVXJTY1JzMmJQalR4SVhTN242VW1hbS92LytDTE12MkhMQ3ZnZXBMOExRc3kvYXJYWmNreVlFTDRJRW5oY1ZZYzlqZjMvOWlTVnZ6UEcrN2UwZlNVOXg5ZDR6eDg1SnFadlpOU2QrUTlPSERQVGZNamJ2ZjcrNC82blE2MTdmYjdkRlZxMWFOMXV2MVJTM0pWSFdSdWFVb2lsOXIvKzR5cDBqSzNIM1AyTmhZbzNydTVCampmdzlJa2t5ekxQdE10Yzd6dHVIaDRRVzVRcDduK2JreHhsMXBtdDVRbGRVYWYvNUVTYWRMa3J2L3J0bHNGcEtLWHZ2SXN1eDhNM3VsbVYyN2tMMndwMUt2MS8rVjUva0ZrcTZROUtIRm1NTlN0R3dEU0VuZWJyYy9WS3ZWU25jL1E5MU9OWWU2ejAwaGhHZW9Xa2V4ZCsvZWxmMzkvVGROTWY3WlNaTDAzTjdwZERaTHVubkNVOC8xN3IyV0QvU2FwN3Z2a2ZSR00zdmpBWnU0RmcvTWs2SW90b1VRUG0xbUs4MnNUOUtPVHFkelk3UFozQjVDV0ZzbGNOQVBld21JTVJhU05nME5EZDIyMkhNNWtKbmxrczRPSVR4aVpzUHUvdDhxR0R6TzNhTzduek8ranREZFg1U202VlVoaENFekt5U3RjUGVYbWRsTDNIMGtTWklQVE54M251Y1hTenFpS0lvTE5FM054dW00KzlGSmtsd1dZL3g2Q09FdU0zdkkzWTkyOTBFek0zZS91dEZvekdtdGJaN25teVJ0R1JzYmU4OUNacEdQSzRyaXlqelBUNjh1S21FR2xuTUFxV2F6T1p6bitWZk43SHhKR3c5MWYrNytCblg3bDQ0SGRMdGpqQk92UEQ0alNaS3JKWjFRUGU1VUdaeVh4QmozNjhtWnB1bUQ0MzhQREF3Y0xlbEVTZld5TEY4Nm16bXRXYlBtV2F0V3JmcVZtZDAvaDVjRUxCVjlralNobnVwVWpqS3pTZXREdXZ0alpxWVZLMVk4UnhQS3YxUmlXWlk5MjVHcStnNkpNUjY4SUE5UE9FTkRRM2RMdW51eDU5RkxwOVA1WkpxbVowcDZ1YnUvVk4zYjBmODBzK3NsWGQ1b05CN3ZoQlJqL0dXU0pKZWIyU1ozZjJlMUx2ZytTWmU2KzVmcTlmcCtXZWp1L2xRek95K0VjSHluMDNsWHM5bmM3NDdXYkpqWnR5VDFtOW1yM1gyTnVwbjEvNUgwQzNmL1RsbVdOODUxMys3K05Fa2IrL3I2L3JoaHc0WTMxK3YxKythNnI1a2Uwc3pPaWpFMnJOc0NHZE5ZMWdHa0pMWGI3WXZUTkQxdHBqWE5wbUptNTQzWGM1eGd0OVM5elNEcEtuYy9VdDBmbXUrWjJXaVYyZmRGTTN2Nnd3OC9mRkd2WXFaOWZYMmJxN081WHYxT3AxUWxGSncwKzFjRFBMRU5EQXdjM2RmWDkxRkplOHhzc3lSMU9wMERFMmdzaEhDem1iWFU3ZGIwek9wRTcwNU5ydTd1Ym1iZnpmUDhoaGpqbExmS2t5UkozUDA0U1dlNCt6M05adlBQVTQwSHBqTTBOUFFiU2IrWnlkaG1zN2xkMG95VFRzcXlQRC9Mc24rWTJWZHF0ZHJ0NjlhdGU5TmNyL0FWUlhIdmJJN2RTNlBSK0xLa0wvZVk1NDBoaEFjbDNScGovRU9XWlp1bUtxUStuYklzUDZocGFqL1g2L1cvYVdibHBTQUNTRFdielQxNW5uOUVoOURwcFY2dlA3SisvZnBYMVdxMWc4NlFCZ2NIVDBqVDlHSXpPMDFTWVdhdnI5ZnI5NFVRSkhVL1BDR0VtcVJMVjY5ZS9mYlZxMWQvenN5dUgxK0RNemc0ZUlTa1QxV2RJYTZhNnh5Qko1dFdxN1YzeFlvVjR3bHVMWGYvV3ZWak9wR3JtNEc2dm5yY01iTy91UHRISnR0dldaWkRlWjV2Y2ZlUHUvc2xTWkpNV3lEYXpCNTE5OXRqak9kcTRjdTZBSWVrMFdoY25tWFptS1N2cFdtNlVkS01DdTRmYm1WWjNqRTRPTGlwVnF2ZEp1bDlrcllzOXB6d2Y2eVBXeUFoaEkyU3pqYXp0Nm03enVSTE8zZnV2R1I4NFg4SVljVE1Sb3VpT0VtUzhqemZMT2xLU1VlNSswUHUvckZHbzNGZG51ZlhTSHEzdTE5VGx1VVppL1Y2c0x3Y3V5WjdyY3kvSjFtL1hKdEgvamEzZFV5SGdhbGJEL0R4U2diVGpGMjJ3ZDBTZWs5eG1PUjVmbUpSRkg5ZDdIbE1aM0J3OElSbXMzbVBEbkhObXBIaTFRQUFBZHhKUkVGVUp1YlhmTFpld2dSbXR0bk0zdUh1UDVXMHZpaUtpNmJLR2kySzRxWjkrL1lOcU50VHRDL0dlRWVlNTJkTGVyZWt2eWRKTXVrVkUyQVpjM1hMck13a01GeTJ3U1BReTFJSUhpV3AyV3h1RThIakV3NEI1QUpwdFZybnVudFdsdVhiWi9vaEhSNGVmcUFvaXJQMjdObnp2R2F6ZVg5VnAvSm5NY2FUNi9YNmpBdVhBd0FBTEtSbHZ3WnlvVlJkQTRZbTIxNlc1YkdUYmR1MmJkc3VTYXJxYXIxbC9tY0hBQUF3ZDF5QkJBQUF3S3dRUUFJQUFHQldDQ0FCQUFBd0t3U1FBQUFBbUJVQ1NBQUFBTXdLQVNRQUFBQm1oVEkrQUNabHJxUVQ0ekhISHI5dXpXTFBCWWNteG5oTW1pU3AwMzhNd0R3Z2dBUXdLWmVPU05Ma3MzSi9iTEhuZ2tPVG1LMlM5RXhKdXhkN0xnQ1dQZ0pJQUFmcFdCeE5QV21aS1pWMGpJekxWazhXNWhwcld4eGQ3SGtBV05yNFZRRFFTL3FDRXdaQzZyWG5ML1pFTU04OC9tdmtudWFkNnZZUUJ3QUFBQUFBQUFBQUFBQUFBQUFBQUFBQUFBQUFBQUFBQUFBQUFBQUFBQUFBQUFBQUFBQUFBQUFBQUFBQUFBQUFBQUFBQUFBQUFBQUFBQUFBQUFBQUFBQUFBQUFBQUFBQUFBQUFBQUFBQUFBQUFBQUFBQUFBQUFBQUFBQUFBQUFBQUFBQUFBQUFBQUFBQUFBQUFBQUFBQUFBQUFBQUFBQUFBQUFBQUFBQUFBQUFBQUFBQUFBQW1HLy9BN3NYbG5SeU0zKzZBQUFBQUVsRlRrU3VRbUNDIiwKCSJUaGVtZSIgOiAiIiwKCSJUeXBlIiA6ICJmbG93IiwKCSJVc2VySWQiIDogIjEyMjQyMjAyNTQiLAoJIlZlcnNpb24iIDogIjk1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11552</Words>
  <Characters>13056</Characters>
  <Lines>0</Lines>
  <Paragraphs>0</Paragraphs>
  <TotalTime>9</TotalTime>
  <ScaleCrop>false</ScaleCrop>
  <LinksUpToDate>false</LinksUpToDate>
  <CharactersWithSpaces>13156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2025-08-27T12:37:00Z</dcterms:created>
  <dc:creator>周熊伟</dc:creator>
  <cp:lastModifiedBy>周熊伟</cp:lastModifiedBy>
  <cp:lastPrinted>2026-06-05T10:49:36Z</cp:lastPrinted>
  <dcterms:modified xsi:type="dcterms:W3CDTF">2026-06-05T10:51:21Z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5B87A9145C904209A0478EF997B52691_13</vt:lpwstr>
  </property>
  <property fmtid="{D5CDD505-2E9C-101B-9397-08002B2CF9AE}" pid="4" name="KSOTemplateDocerSaveRecord">
    <vt:lpwstr>eyJoZGlkIjoiZjk0ZTg3MDQ2ZWE3NGJlNzZhNmY4MmU3NzY1MzYzNTIiLCJ1c2VySWQiOiI1NDczNzkwOTYifQ==</vt:lpwstr>
  </property>
</Properties>
</file>